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5CED" w14:textId="77777777" w:rsidR="009052CA" w:rsidRDefault="000E24CA">
      <w:pPr>
        <w:ind w:left="460"/>
        <w:rPr>
          <w:sz w:val="20"/>
          <w:szCs w:val="20"/>
        </w:rPr>
      </w:pPr>
      <w:bookmarkStart w:id="0" w:name="page1"/>
      <w:bookmarkEnd w:id="0"/>
      <w:r>
        <w:rPr>
          <w:rFonts w:eastAsia="Times New Roman"/>
          <w:b/>
          <w:bCs/>
          <w:noProof/>
          <w:sz w:val="80"/>
          <w:szCs w:val="80"/>
        </w:rPr>
        <w:drawing>
          <wp:anchor distT="0" distB="0" distL="114300" distR="114300" simplePos="0" relativeHeight="251657216" behindDoc="1" locked="0" layoutInCell="0" allowOverlap="1" wp14:anchorId="39108FE3" wp14:editId="4B6CD9B2">
            <wp:simplePos x="0" y="0"/>
            <wp:positionH relativeFrom="page">
              <wp:posOffset>5723890</wp:posOffset>
            </wp:positionH>
            <wp:positionV relativeFrom="page">
              <wp:posOffset>200025</wp:posOffset>
            </wp:positionV>
            <wp:extent cx="1579245" cy="481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579245" cy="481965"/>
                    </a:xfrm>
                    <a:prstGeom prst="rect">
                      <a:avLst/>
                    </a:prstGeom>
                    <a:noFill/>
                  </pic:spPr>
                </pic:pic>
              </a:graphicData>
            </a:graphic>
          </wp:anchor>
        </w:drawing>
      </w:r>
      <w:r>
        <w:rPr>
          <w:rFonts w:eastAsia="Times New Roman"/>
          <w:b/>
          <w:bCs/>
          <w:noProof/>
          <w:sz w:val="80"/>
          <w:szCs w:val="80"/>
        </w:rPr>
        <w:drawing>
          <wp:anchor distT="0" distB="0" distL="114300" distR="114300" simplePos="0" relativeHeight="251658240" behindDoc="1" locked="0" layoutInCell="0" allowOverlap="1" wp14:anchorId="29E86086" wp14:editId="52CBCCDF">
            <wp:simplePos x="0" y="0"/>
            <wp:positionH relativeFrom="page">
              <wp:posOffset>379095</wp:posOffset>
            </wp:positionH>
            <wp:positionV relativeFrom="page">
              <wp:posOffset>205740</wp:posOffset>
            </wp:positionV>
            <wp:extent cx="1053465" cy="51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3465" cy="515620"/>
                    </a:xfrm>
                    <a:prstGeom prst="rect">
                      <a:avLst/>
                    </a:prstGeom>
                    <a:noFill/>
                  </pic:spPr>
                </pic:pic>
              </a:graphicData>
            </a:graphic>
          </wp:anchor>
        </w:drawing>
      </w:r>
      <w:r>
        <w:rPr>
          <w:rFonts w:eastAsia="Times New Roman"/>
          <w:b/>
          <w:bCs/>
          <w:sz w:val="80"/>
          <w:szCs w:val="80"/>
        </w:rPr>
        <w:t>Troupe #984 Constitution</w:t>
      </w:r>
    </w:p>
    <w:p w14:paraId="5157DCF8" w14:textId="20BE92E4" w:rsidR="009052CA" w:rsidRDefault="000E24CA">
      <w:pPr>
        <w:spacing w:line="234" w:lineRule="auto"/>
        <w:ind w:left="3080"/>
        <w:rPr>
          <w:sz w:val="20"/>
          <w:szCs w:val="20"/>
        </w:rPr>
      </w:pPr>
      <w:r>
        <w:rPr>
          <w:rFonts w:eastAsia="Times New Roman"/>
          <w:i/>
          <w:iCs/>
          <w:sz w:val="32"/>
          <w:szCs w:val="32"/>
        </w:rPr>
        <w:t>Adopted September 201</w:t>
      </w:r>
      <w:r w:rsidR="00AA3D09">
        <w:rPr>
          <w:rFonts w:eastAsia="Times New Roman"/>
          <w:i/>
          <w:iCs/>
          <w:sz w:val="32"/>
          <w:szCs w:val="32"/>
        </w:rPr>
        <w:t>9</w:t>
      </w:r>
    </w:p>
    <w:p w14:paraId="32C4ED03" w14:textId="77777777" w:rsidR="009052CA" w:rsidRDefault="009052CA">
      <w:pPr>
        <w:spacing w:line="285" w:lineRule="exact"/>
        <w:rPr>
          <w:sz w:val="24"/>
          <w:szCs w:val="24"/>
        </w:rPr>
      </w:pPr>
    </w:p>
    <w:p w14:paraId="47C55A8A" w14:textId="77777777" w:rsidR="009052CA" w:rsidRDefault="000E24CA">
      <w:pPr>
        <w:ind w:left="120"/>
        <w:rPr>
          <w:sz w:val="20"/>
          <w:szCs w:val="20"/>
        </w:rPr>
      </w:pPr>
      <w:r>
        <w:rPr>
          <w:rFonts w:eastAsia="Times New Roman"/>
          <w:b/>
          <w:bCs/>
          <w:sz w:val="28"/>
          <w:szCs w:val="28"/>
        </w:rPr>
        <w:t>Article I: Name, Purpose, and Governance</w:t>
      </w:r>
    </w:p>
    <w:p w14:paraId="792F40CA" w14:textId="77777777" w:rsidR="009052CA" w:rsidRDefault="009052CA">
      <w:pPr>
        <w:spacing w:line="326" w:lineRule="exact"/>
        <w:rPr>
          <w:sz w:val="24"/>
          <w:szCs w:val="24"/>
        </w:rPr>
      </w:pPr>
    </w:p>
    <w:p w14:paraId="24D56B5D" w14:textId="77777777" w:rsidR="009052CA" w:rsidRDefault="000E24CA">
      <w:pPr>
        <w:spacing w:line="234" w:lineRule="auto"/>
        <w:ind w:left="120" w:right="60"/>
        <w:jc w:val="both"/>
        <w:rPr>
          <w:sz w:val="20"/>
          <w:szCs w:val="20"/>
        </w:rPr>
      </w:pPr>
      <w:r>
        <w:rPr>
          <w:rFonts w:eastAsia="Times New Roman"/>
          <w:b/>
          <w:bCs/>
          <w:sz w:val="24"/>
          <w:szCs w:val="24"/>
        </w:rPr>
        <w:t xml:space="preserve">Section 1. </w:t>
      </w:r>
      <w:r>
        <w:rPr>
          <w:rFonts w:eastAsia="Times New Roman"/>
          <w:sz w:val="24"/>
          <w:szCs w:val="24"/>
          <w:u w:val="single"/>
        </w:rPr>
        <w:t>Name</w:t>
      </w:r>
      <w:r>
        <w:rPr>
          <w:rFonts w:eastAsia="Times New Roman"/>
          <w:sz w:val="24"/>
          <w:szCs w:val="24"/>
        </w:rPr>
        <w:t>: This organization shall be called Troupe #984 has been chartered by Liberty</w:t>
      </w:r>
      <w:r>
        <w:rPr>
          <w:rFonts w:eastAsia="Times New Roman"/>
          <w:b/>
          <w:bCs/>
          <w:sz w:val="24"/>
          <w:szCs w:val="24"/>
        </w:rPr>
        <w:t xml:space="preserve"> </w:t>
      </w:r>
      <w:r>
        <w:rPr>
          <w:rFonts w:eastAsia="Times New Roman"/>
          <w:sz w:val="24"/>
          <w:szCs w:val="24"/>
        </w:rPr>
        <w:t xml:space="preserve">High School (LHS). The charter affiliates it with the </w:t>
      </w:r>
      <w:r>
        <w:rPr>
          <w:rFonts w:eastAsia="Times New Roman"/>
          <w:sz w:val="24"/>
          <w:szCs w:val="24"/>
        </w:rPr>
        <w:t>International Thespian Society (ITS).</w:t>
      </w:r>
    </w:p>
    <w:p w14:paraId="2A848A81" w14:textId="77777777" w:rsidR="009052CA" w:rsidRDefault="009052CA">
      <w:pPr>
        <w:spacing w:line="290" w:lineRule="exact"/>
        <w:rPr>
          <w:sz w:val="24"/>
          <w:szCs w:val="24"/>
        </w:rPr>
      </w:pPr>
    </w:p>
    <w:p w14:paraId="39C247C9" w14:textId="77777777" w:rsidR="009052CA" w:rsidRDefault="000E24CA">
      <w:pPr>
        <w:spacing w:line="237" w:lineRule="auto"/>
        <w:ind w:left="120" w:right="60"/>
        <w:jc w:val="both"/>
        <w:rPr>
          <w:sz w:val="20"/>
          <w:szCs w:val="20"/>
        </w:rPr>
      </w:pPr>
      <w:r>
        <w:rPr>
          <w:rFonts w:eastAsia="Times New Roman"/>
          <w:b/>
          <w:bCs/>
          <w:sz w:val="24"/>
          <w:szCs w:val="24"/>
        </w:rPr>
        <w:t xml:space="preserve">Section 2. </w:t>
      </w:r>
      <w:r>
        <w:rPr>
          <w:rFonts w:eastAsia="Times New Roman"/>
          <w:sz w:val="24"/>
          <w:szCs w:val="24"/>
          <w:u w:val="single"/>
        </w:rPr>
        <w:t>Purpose</w:t>
      </w:r>
      <w:r>
        <w:rPr>
          <w:rFonts w:eastAsia="Times New Roman"/>
          <w:sz w:val="24"/>
          <w:szCs w:val="24"/>
        </w:rPr>
        <w:t>: The troupe is the honors component of the school’s theatre program. Its</w:t>
      </w:r>
      <w:r>
        <w:rPr>
          <w:rFonts w:eastAsia="Times New Roman"/>
          <w:b/>
          <w:bCs/>
          <w:sz w:val="24"/>
          <w:szCs w:val="24"/>
        </w:rPr>
        <w:t xml:space="preserve"> </w:t>
      </w:r>
      <w:r>
        <w:rPr>
          <w:rFonts w:eastAsia="Times New Roman"/>
          <w:sz w:val="24"/>
          <w:szCs w:val="24"/>
        </w:rPr>
        <w:t>purpose shall be the advancement of standards of excellence in theatre. More specifically, the troupe will encourage students</w:t>
      </w:r>
      <w:r>
        <w:rPr>
          <w:rFonts w:eastAsia="Times New Roman"/>
          <w:sz w:val="24"/>
          <w:szCs w:val="24"/>
        </w:rPr>
        <w:t xml:space="preserve"> to attain a better mastery of the theatre arts and will reward those who achieve it with induction into the troupe. Thespians achieving honor ranks and scholar distinctions shall receive recognition of their exemplary accomplishments.</w:t>
      </w:r>
    </w:p>
    <w:p w14:paraId="6D48CA73" w14:textId="77777777" w:rsidR="009052CA" w:rsidRDefault="009052CA">
      <w:pPr>
        <w:spacing w:line="294" w:lineRule="exact"/>
        <w:rPr>
          <w:sz w:val="24"/>
          <w:szCs w:val="24"/>
        </w:rPr>
      </w:pPr>
    </w:p>
    <w:p w14:paraId="1C8B9537" w14:textId="77777777" w:rsidR="009052CA" w:rsidRDefault="000E24CA">
      <w:pPr>
        <w:spacing w:line="250" w:lineRule="auto"/>
        <w:ind w:left="120" w:right="60"/>
        <w:jc w:val="both"/>
        <w:rPr>
          <w:sz w:val="20"/>
          <w:szCs w:val="20"/>
        </w:rPr>
      </w:pPr>
      <w:r>
        <w:rPr>
          <w:rFonts w:eastAsia="Times New Roman"/>
          <w:b/>
          <w:bCs/>
          <w:sz w:val="23"/>
          <w:szCs w:val="23"/>
        </w:rPr>
        <w:t xml:space="preserve">Section 3. </w:t>
      </w:r>
      <w:r>
        <w:rPr>
          <w:rFonts w:eastAsia="Times New Roman"/>
          <w:sz w:val="23"/>
          <w:szCs w:val="23"/>
          <w:u w:val="single"/>
        </w:rPr>
        <w:t>Governan</w:t>
      </w:r>
      <w:r>
        <w:rPr>
          <w:rFonts w:eastAsia="Times New Roman"/>
          <w:sz w:val="23"/>
          <w:szCs w:val="23"/>
          <w:u w:val="single"/>
        </w:rPr>
        <w:t>ce</w:t>
      </w:r>
      <w:r>
        <w:rPr>
          <w:rFonts w:eastAsia="Times New Roman"/>
          <w:sz w:val="23"/>
          <w:szCs w:val="23"/>
        </w:rPr>
        <w:t>: This troupe constitution and its bylaws are two components of a</w:t>
      </w:r>
      <w:r>
        <w:rPr>
          <w:rFonts w:eastAsia="Times New Roman"/>
          <w:b/>
          <w:bCs/>
          <w:sz w:val="23"/>
          <w:szCs w:val="23"/>
        </w:rPr>
        <w:t xml:space="preserve"> </w:t>
      </w:r>
      <w:r>
        <w:rPr>
          <w:rFonts w:eastAsia="Times New Roman"/>
          <w:sz w:val="23"/>
          <w:szCs w:val="23"/>
        </w:rPr>
        <w:t xml:space="preserve">hierarchy of documents that govern members of the International Thespian Society and its parent organization, the Educational Theatre Association (EdTA). The documents affecting </w:t>
      </w:r>
      <w:r>
        <w:rPr>
          <w:rFonts w:eastAsia="Times New Roman"/>
          <w:sz w:val="23"/>
          <w:szCs w:val="23"/>
        </w:rPr>
        <w:t>troupes, in order of authority, are: the EdTA Code of Regulations, the membership policy, the troupe handbooks, the troupe constitution, and troupe bylaws. This constitution may not be altered in any way that conflicts with a superseding document or school</w:t>
      </w:r>
      <w:r>
        <w:rPr>
          <w:rFonts w:eastAsia="Times New Roman"/>
          <w:sz w:val="23"/>
          <w:szCs w:val="23"/>
        </w:rPr>
        <w:t xml:space="preserve"> policies and procedures.</w:t>
      </w:r>
    </w:p>
    <w:p w14:paraId="31E82723" w14:textId="77777777" w:rsidR="009052CA" w:rsidRDefault="009052CA">
      <w:pPr>
        <w:spacing w:line="200" w:lineRule="exact"/>
        <w:rPr>
          <w:sz w:val="24"/>
          <w:szCs w:val="24"/>
        </w:rPr>
      </w:pPr>
    </w:p>
    <w:p w14:paraId="3232407C" w14:textId="77777777" w:rsidR="009052CA" w:rsidRDefault="009052CA">
      <w:pPr>
        <w:spacing w:line="350" w:lineRule="exact"/>
        <w:rPr>
          <w:sz w:val="24"/>
          <w:szCs w:val="24"/>
        </w:rPr>
      </w:pPr>
    </w:p>
    <w:p w14:paraId="4CE0958F" w14:textId="77777777" w:rsidR="009052CA" w:rsidRDefault="000E24CA">
      <w:pPr>
        <w:ind w:left="120"/>
        <w:rPr>
          <w:sz w:val="20"/>
          <w:szCs w:val="20"/>
        </w:rPr>
      </w:pPr>
      <w:r>
        <w:rPr>
          <w:rFonts w:eastAsia="Times New Roman"/>
          <w:b/>
          <w:bCs/>
          <w:sz w:val="28"/>
          <w:szCs w:val="28"/>
        </w:rPr>
        <w:t>Article II: Organization and Officers</w:t>
      </w:r>
    </w:p>
    <w:p w14:paraId="5ED677D9" w14:textId="77777777" w:rsidR="009052CA" w:rsidRDefault="009052CA">
      <w:pPr>
        <w:spacing w:line="326" w:lineRule="exact"/>
        <w:rPr>
          <w:sz w:val="24"/>
          <w:szCs w:val="24"/>
        </w:rPr>
      </w:pPr>
    </w:p>
    <w:p w14:paraId="64C0A50F" w14:textId="77777777" w:rsidR="009052CA" w:rsidRDefault="000E24CA">
      <w:pPr>
        <w:spacing w:line="237" w:lineRule="auto"/>
        <w:ind w:left="120" w:right="60"/>
        <w:jc w:val="both"/>
        <w:rPr>
          <w:sz w:val="20"/>
          <w:szCs w:val="20"/>
        </w:rPr>
      </w:pPr>
      <w:r>
        <w:rPr>
          <w:rFonts w:eastAsia="Times New Roman"/>
          <w:b/>
          <w:bCs/>
          <w:sz w:val="24"/>
          <w:szCs w:val="24"/>
        </w:rPr>
        <w:t xml:space="preserve">Section 1. </w:t>
      </w:r>
      <w:r>
        <w:rPr>
          <w:rFonts w:eastAsia="Times New Roman"/>
          <w:sz w:val="24"/>
          <w:szCs w:val="24"/>
          <w:u w:val="single"/>
        </w:rPr>
        <w:t>Membership</w:t>
      </w:r>
      <w:r>
        <w:rPr>
          <w:rFonts w:eastAsia="Times New Roman"/>
          <w:sz w:val="24"/>
          <w:szCs w:val="24"/>
        </w:rPr>
        <w:t>: Membership is achieved by complying with all induction criteria as</w:t>
      </w:r>
      <w:r>
        <w:rPr>
          <w:rFonts w:eastAsia="Times New Roman"/>
          <w:b/>
          <w:bCs/>
          <w:sz w:val="24"/>
          <w:szCs w:val="24"/>
        </w:rPr>
        <w:t xml:space="preserve"> </w:t>
      </w:r>
      <w:r>
        <w:rPr>
          <w:rFonts w:eastAsia="Times New Roman"/>
          <w:sz w:val="24"/>
          <w:szCs w:val="24"/>
        </w:rPr>
        <w:t>defined in the troupe handbook/bylaws. The Thespian point system is the official guide for awarding</w:t>
      </w:r>
      <w:r>
        <w:rPr>
          <w:rFonts w:eastAsia="Times New Roman"/>
          <w:sz w:val="24"/>
          <w:szCs w:val="24"/>
        </w:rPr>
        <w:t xml:space="preserve"> points. Any changes to induction criteria, including the Thespian point system, must be adopted as a troupe bylaw.</w:t>
      </w:r>
    </w:p>
    <w:p w14:paraId="4D891980" w14:textId="77777777" w:rsidR="009052CA" w:rsidRDefault="009052CA">
      <w:pPr>
        <w:spacing w:line="290" w:lineRule="exact"/>
        <w:rPr>
          <w:sz w:val="24"/>
          <w:szCs w:val="24"/>
        </w:rPr>
      </w:pPr>
    </w:p>
    <w:p w14:paraId="1FA4104E" w14:textId="77777777" w:rsidR="009052CA" w:rsidRDefault="000E24CA">
      <w:pPr>
        <w:spacing w:line="234" w:lineRule="auto"/>
        <w:ind w:left="120" w:right="60"/>
        <w:jc w:val="both"/>
        <w:rPr>
          <w:sz w:val="20"/>
          <w:szCs w:val="20"/>
        </w:rPr>
      </w:pPr>
      <w:r>
        <w:rPr>
          <w:rFonts w:eastAsia="Times New Roman"/>
          <w:b/>
          <w:bCs/>
          <w:sz w:val="24"/>
          <w:szCs w:val="24"/>
        </w:rPr>
        <w:t xml:space="preserve">Section 2. </w:t>
      </w:r>
      <w:r>
        <w:rPr>
          <w:rFonts w:eastAsia="Times New Roman"/>
          <w:sz w:val="24"/>
          <w:szCs w:val="24"/>
          <w:u w:val="single"/>
        </w:rPr>
        <w:t>Officers</w:t>
      </w:r>
      <w:r>
        <w:rPr>
          <w:rFonts w:eastAsia="Times New Roman"/>
          <w:sz w:val="24"/>
          <w:szCs w:val="24"/>
        </w:rPr>
        <w:t>: The Thespian troupe shall have the following officers: President, Vice</w:t>
      </w:r>
      <w:r>
        <w:rPr>
          <w:rFonts w:eastAsia="Times New Roman"/>
          <w:b/>
          <w:bCs/>
          <w:sz w:val="24"/>
          <w:szCs w:val="24"/>
        </w:rPr>
        <w:t xml:space="preserve"> </w:t>
      </w:r>
      <w:r>
        <w:rPr>
          <w:rFonts w:eastAsia="Times New Roman"/>
          <w:sz w:val="24"/>
          <w:szCs w:val="24"/>
        </w:rPr>
        <w:t>President, and second Vice President. Duties sh</w:t>
      </w:r>
      <w:r>
        <w:rPr>
          <w:rFonts w:eastAsia="Times New Roman"/>
          <w:sz w:val="24"/>
          <w:szCs w:val="24"/>
        </w:rPr>
        <w:t>all be defined in the troupe’s bylaws.</w:t>
      </w:r>
    </w:p>
    <w:p w14:paraId="74123AC7" w14:textId="77777777" w:rsidR="009052CA" w:rsidRDefault="009052CA">
      <w:pPr>
        <w:spacing w:line="289" w:lineRule="exact"/>
        <w:rPr>
          <w:sz w:val="24"/>
          <w:szCs w:val="24"/>
        </w:rPr>
      </w:pPr>
    </w:p>
    <w:p w14:paraId="7A65D834" w14:textId="77777777" w:rsidR="009052CA" w:rsidRDefault="000E24CA">
      <w:pPr>
        <w:ind w:left="120"/>
        <w:rPr>
          <w:sz w:val="20"/>
          <w:szCs w:val="20"/>
        </w:rPr>
      </w:pPr>
      <w:r>
        <w:rPr>
          <w:rFonts w:eastAsia="Times New Roman"/>
          <w:b/>
          <w:bCs/>
          <w:sz w:val="23"/>
          <w:szCs w:val="23"/>
        </w:rPr>
        <w:t xml:space="preserve">Section 3. </w:t>
      </w:r>
      <w:r>
        <w:rPr>
          <w:rFonts w:eastAsia="Times New Roman"/>
          <w:sz w:val="23"/>
          <w:szCs w:val="23"/>
          <w:u w:val="single"/>
        </w:rPr>
        <w:t>Elections</w:t>
      </w:r>
      <w:r>
        <w:rPr>
          <w:rFonts w:eastAsia="Times New Roman"/>
          <w:sz w:val="23"/>
          <w:szCs w:val="23"/>
        </w:rPr>
        <w:t>: The troupe shall elect officers for the next school year in the last full month</w:t>
      </w:r>
    </w:p>
    <w:p w14:paraId="30244318" w14:textId="77777777" w:rsidR="009052CA" w:rsidRDefault="000E24CA">
      <w:pPr>
        <w:ind w:left="120"/>
        <w:rPr>
          <w:sz w:val="20"/>
          <w:szCs w:val="20"/>
        </w:rPr>
      </w:pPr>
      <w:r>
        <w:rPr>
          <w:rFonts w:eastAsia="Times New Roman"/>
          <w:sz w:val="24"/>
          <w:szCs w:val="24"/>
        </w:rPr>
        <w:t>of the current school term (e.g.: May)</w:t>
      </w:r>
    </w:p>
    <w:p w14:paraId="7A2EC176" w14:textId="77777777" w:rsidR="009052CA" w:rsidRDefault="009052CA">
      <w:pPr>
        <w:spacing w:line="200" w:lineRule="exact"/>
        <w:rPr>
          <w:sz w:val="24"/>
          <w:szCs w:val="24"/>
        </w:rPr>
      </w:pPr>
    </w:p>
    <w:p w14:paraId="6EC0D296" w14:textId="77777777" w:rsidR="009052CA" w:rsidRDefault="009052CA">
      <w:pPr>
        <w:spacing w:line="360" w:lineRule="exact"/>
        <w:rPr>
          <w:sz w:val="24"/>
          <w:szCs w:val="24"/>
        </w:rPr>
      </w:pPr>
    </w:p>
    <w:p w14:paraId="765BB51B" w14:textId="77777777" w:rsidR="009052CA" w:rsidRDefault="000E24CA">
      <w:pPr>
        <w:ind w:left="80"/>
        <w:rPr>
          <w:sz w:val="20"/>
          <w:szCs w:val="20"/>
        </w:rPr>
      </w:pPr>
      <w:r>
        <w:rPr>
          <w:rFonts w:eastAsia="Times New Roman"/>
          <w:b/>
          <w:bCs/>
          <w:sz w:val="28"/>
          <w:szCs w:val="28"/>
        </w:rPr>
        <w:t>Article III: Meetings and Participation</w:t>
      </w:r>
    </w:p>
    <w:p w14:paraId="373FCD50" w14:textId="77777777" w:rsidR="009052CA" w:rsidRDefault="009052CA">
      <w:pPr>
        <w:spacing w:line="326" w:lineRule="exact"/>
        <w:rPr>
          <w:sz w:val="24"/>
          <w:szCs w:val="24"/>
        </w:rPr>
      </w:pPr>
    </w:p>
    <w:p w14:paraId="25B43D52" w14:textId="77777777" w:rsidR="009052CA" w:rsidRDefault="000E24CA">
      <w:pPr>
        <w:spacing w:line="236" w:lineRule="auto"/>
        <w:ind w:left="120" w:right="60"/>
        <w:jc w:val="both"/>
        <w:rPr>
          <w:sz w:val="20"/>
          <w:szCs w:val="20"/>
        </w:rPr>
      </w:pPr>
      <w:r>
        <w:rPr>
          <w:rFonts w:eastAsia="Times New Roman"/>
          <w:b/>
          <w:bCs/>
          <w:sz w:val="24"/>
          <w:szCs w:val="24"/>
        </w:rPr>
        <w:t xml:space="preserve">Section 1. </w:t>
      </w:r>
      <w:r>
        <w:rPr>
          <w:rFonts w:eastAsia="Times New Roman"/>
          <w:sz w:val="24"/>
          <w:szCs w:val="24"/>
          <w:u w:val="single"/>
        </w:rPr>
        <w:t>Meetings</w:t>
      </w:r>
      <w:r>
        <w:rPr>
          <w:rFonts w:eastAsia="Times New Roman"/>
          <w:sz w:val="24"/>
          <w:szCs w:val="24"/>
        </w:rPr>
        <w:t xml:space="preserve">: </w:t>
      </w:r>
      <w:r>
        <w:rPr>
          <w:rFonts w:eastAsia="Times New Roman"/>
          <w:sz w:val="24"/>
          <w:szCs w:val="24"/>
        </w:rPr>
        <w:t>Thespian troupe meetings shall be held as needed throughout the school</w:t>
      </w:r>
      <w:r>
        <w:rPr>
          <w:rFonts w:eastAsia="Times New Roman"/>
          <w:b/>
          <w:bCs/>
          <w:sz w:val="24"/>
          <w:szCs w:val="24"/>
        </w:rPr>
        <w:t xml:space="preserve"> </w:t>
      </w:r>
      <w:r>
        <w:rPr>
          <w:rFonts w:eastAsia="Times New Roman"/>
          <w:sz w:val="24"/>
          <w:szCs w:val="24"/>
        </w:rPr>
        <w:t>year. Special meetings may be called by the Troupe Director, any officer, or by a quorum of Thespians.</w:t>
      </w:r>
    </w:p>
    <w:p w14:paraId="0EA142AA" w14:textId="77777777" w:rsidR="009052CA" w:rsidRDefault="009052CA">
      <w:pPr>
        <w:spacing w:line="287" w:lineRule="exact"/>
        <w:rPr>
          <w:sz w:val="24"/>
          <w:szCs w:val="24"/>
        </w:rPr>
      </w:pPr>
    </w:p>
    <w:p w14:paraId="5B873F5C" w14:textId="77777777" w:rsidR="009052CA" w:rsidRDefault="000E24CA">
      <w:pPr>
        <w:ind w:left="140"/>
        <w:rPr>
          <w:sz w:val="20"/>
          <w:szCs w:val="20"/>
        </w:rPr>
      </w:pPr>
      <w:r>
        <w:rPr>
          <w:rFonts w:eastAsia="Times New Roman"/>
          <w:b/>
          <w:bCs/>
          <w:sz w:val="24"/>
          <w:szCs w:val="24"/>
        </w:rPr>
        <w:t>Section 2</w:t>
      </w:r>
      <w:r>
        <w:rPr>
          <w:rFonts w:eastAsia="Times New Roman"/>
          <w:sz w:val="24"/>
          <w:szCs w:val="24"/>
        </w:rPr>
        <w:t>.</w:t>
      </w:r>
      <w:r>
        <w:rPr>
          <w:rFonts w:eastAsia="Times New Roman"/>
          <w:b/>
          <w:bCs/>
          <w:sz w:val="24"/>
          <w:szCs w:val="24"/>
        </w:rPr>
        <w:t xml:space="preserve"> </w:t>
      </w:r>
      <w:r>
        <w:rPr>
          <w:rFonts w:eastAsia="Times New Roman"/>
          <w:sz w:val="24"/>
          <w:szCs w:val="24"/>
          <w:u w:val="single"/>
        </w:rPr>
        <w:t>Quorum</w:t>
      </w:r>
      <w:r>
        <w:rPr>
          <w:rFonts w:eastAsia="Times New Roman"/>
          <w:sz w:val="24"/>
          <w:szCs w:val="24"/>
        </w:rPr>
        <w:t xml:space="preserve">: A quorum shall be a majority of the troupe’s active </w:t>
      </w:r>
      <w:r>
        <w:rPr>
          <w:rFonts w:eastAsia="Times New Roman"/>
          <w:sz w:val="24"/>
          <w:szCs w:val="24"/>
        </w:rPr>
        <w:t>membership.</w:t>
      </w:r>
    </w:p>
    <w:p w14:paraId="6E9690D3" w14:textId="77777777" w:rsidR="009052CA" w:rsidRDefault="009052CA">
      <w:pPr>
        <w:spacing w:line="200" w:lineRule="exact"/>
        <w:rPr>
          <w:sz w:val="24"/>
          <w:szCs w:val="24"/>
        </w:rPr>
      </w:pPr>
    </w:p>
    <w:p w14:paraId="213ED7C7" w14:textId="77777777" w:rsidR="009052CA" w:rsidRDefault="009052CA">
      <w:pPr>
        <w:spacing w:line="200" w:lineRule="exact"/>
        <w:rPr>
          <w:sz w:val="24"/>
          <w:szCs w:val="24"/>
        </w:rPr>
      </w:pPr>
    </w:p>
    <w:p w14:paraId="02E8C124" w14:textId="77777777" w:rsidR="009052CA" w:rsidRDefault="009052CA">
      <w:pPr>
        <w:spacing w:line="221" w:lineRule="exact"/>
        <w:rPr>
          <w:sz w:val="24"/>
          <w:szCs w:val="24"/>
        </w:rPr>
      </w:pPr>
    </w:p>
    <w:p w14:paraId="36463F5F" w14:textId="77777777" w:rsidR="009052CA" w:rsidRDefault="000E24CA">
      <w:pPr>
        <w:jc w:val="right"/>
        <w:rPr>
          <w:sz w:val="20"/>
          <w:szCs w:val="20"/>
        </w:rPr>
      </w:pPr>
      <w:r>
        <w:rPr>
          <w:rFonts w:eastAsia="Times New Roman"/>
          <w:sz w:val="20"/>
          <w:szCs w:val="20"/>
        </w:rPr>
        <w:t>1</w:t>
      </w:r>
    </w:p>
    <w:p w14:paraId="3FF9E952" w14:textId="77777777" w:rsidR="009052CA" w:rsidRDefault="009052CA">
      <w:pPr>
        <w:sectPr w:rsidR="009052CA">
          <w:pgSz w:w="12240" w:h="15840"/>
          <w:pgMar w:top="1150" w:right="1440" w:bottom="392" w:left="1440" w:header="0" w:footer="0" w:gutter="0"/>
          <w:cols w:space="720" w:equalWidth="0">
            <w:col w:w="9360"/>
          </w:cols>
        </w:sectPr>
      </w:pPr>
    </w:p>
    <w:p w14:paraId="7178B60B" w14:textId="77777777" w:rsidR="009052CA" w:rsidRDefault="000E24CA">
      <w:pPr>
        <w:spacing w:line="234" w:lineRule="auto"/>
        <w:ind w:left="120" w:right="60"/>
        <w:rPr>
          <w:sz w:val="20"/>
          <w:szCs w:val="20"/>
        </w:rPr>
      </w:pPr>
      <w:bookmarkStart w:id="1" w:name="page2"/>
      <w:bookmarkEnd w:id="1"/>
      <w:r>
        <w:rPr>
          <w:rFonts w:eastAsia="Times New Roman"/>
          <w:b/>
          <w:bCs/>
          <w:sz w:val="24"/>
          <w:szCs w:val="24"/>
        </w:rPr>
        <w:lastRenderedPageBreak/>
        <w:t xml:space="preserve">Section 3. </w:t>
      </w:r>
      <w:r>
        <w:rPr>
          <w:rFonts w:eastAsia="Times New Roman"/>
          <w:sz w:val="24"/>
          <w:szCs w:val="24"/>
          <w:u w:val="single"/>
        </w:rPr>
        <w:t>Denial of Participation</w:t>
      </w:r>
      <w:r>
        <w:rPr>
          <w:rFonts w:eastAsia="Times New Roman"/>
          <w:sz w:val="24"/>
          <w:szCs w:val="24"/>
        </w:rPr>
        <w:t>: Any Thespian who causes deliberate dissension or disruption</w:t>
      </w:r>
      <w:r>
        <w:rPr>
          <w:rFonts w:eastAsia="Times New Roman"/>
          <w:b/>
          <w:bCs/>
          <w:sz w:val="24"/>
          <w:szCs w:val="24"/>
        </w:rPr>
        <w:t xml:space="preserve"> </w:t>
      </w:r>
      <w:r>
        <w:rPr>
          <w:rFonts w:eastAsia="Times New Roman"/>
          <w:sz w:val="24"/>
          <w:szCs w:val="24"/>
        </w:rPr>
        <w:t>of any production or business meeting may be:</w:t>
      </w:r>
    </w:p>
    <w:p w14:paraId="3EECBA3C" w14:textId="77777777" w:rsidR="009052CA" w:rsidRDefault="009052CA">
      <w:pPr>
        <w:spacing w:line="33" w:lineRule="exact"/>
        <w:rPr>
          <w:sz w:val="20"/>
          <w:szCs w:val="20"/>
        </w:rPr>
      </w:pPr>
    </w:p>
    <w:p w14:paraId="1AB15B8D" w14:textId="77777777" w:rsidR="009052CA" w:rsidRDefault="000E24CA">
      <w:pPr>
        <w:numPr>
          <w:ilvl w:val="0"/>
          <w:numId w:val="1"/>
        </w:numPr>
        <w:tabs>
          <w:tab w:val="left" w:pos="880"/>
        </w:tabs>
        <w:spacing w:line="230" w:lineRule="auto"/>
        <w:ind w:left="880" w:right="60" w:hanging="352"/>
        <w:jc w:val="both"/>
        <w:rPr>
          <w:rFonts w:ascii="Symbol" w:eastAsia="Symbol" w:hAnsi="Symbol" w:cs="Symbol"/>
          <w:sz w:val="24"/>
          <w:szCs w:val="24"/>
        </w:rPr>
      </w:pPr>
      <w:r>
        <w:rPr>
          <w:rFonts w:eastAsia="Times New Roman"/>
          <w:sz w:val="24"/>
          <w:szCs w:val="24"/>
        </w:rPr>
        <w:t xml:space="preserve">Given a warning by the ITS Board with the Troupe Directors knowledge. This is </w:t>
      </w:r>
      <w:r>
        <w:rPr>
          <w:rFonts w:eastAsia="Times New Roman"/>
          <w:sz w:val="24"/>
          <w:szCs w:val="24"/>
        </w:rPr>
        <w:t>meant to identify behavior(s) of a student that may put them at risk for suspension from the troupe.</w:t>
      </w:r>
    </w:p>
    <w:p w14:paraId="2111FC34" w14:textId="77777777" w:rsidR="009052CA" w:rsidRDefault="009052CA">
      <w:pPr>
        <w:spacing w:line="34" w:lineRule="exact"/>
        <w:rPr>
          <w:rFonts w:ascii="Symbol" w:eastAsia="Symbol" w:hAnsi="Symbol" w:cs="Symbol"/>
          <w:sz w:val="24"/>
          <w:szCs w:val="24"/>
        </w:rPr>
      </w:pPr>
    </w:p>
    <w:p w14:paraId="4A051169" w14:textId="77777777" w:rsidR="009052CA" w:rsidRDefault="000E24CA">
      <w:pPr>
        <w:numPr>
          <w:ilvl w:val="0"/>
          <w:numId w:val="1"/>
        </w:numPr>
        <w:tabs>
          <w:tab w:val="left" w:pos="880"/>
        </w:tabs>
        <w:spacing w:line="233" w:lineRule="auto"/>
        <w:ind w:left="880" w:right="420" w:hanging="352"/>
        <w:rPr>
          <w:rFonts w:ascii="Symbol" w:eastAsia="Symbol" w:hAnsi="Symbol" w:cs="Symbol"/>
          <w:sz w:val="24"/>
          <w:szCs w:val="24"/>
        </w:rPr>
      </w:pPr>
      <w:r>
        <w:rPr>
          <w:rFonts w:eastAsia="Times New Roman"/>
          <w:sz w:val="24"/>
          <w:szCs w:val="24"/>
        </w:rPr>
        <w:t>Denied participation in troupe activities by a vote of two-thirds of the troupe’s membership and the consent of the Troupe Director. Any member requesting</w:t>
      </w:r>
      <w:r>
        <w:rPr>
          <w:rFonts w:eastAsia="Times New Roman"/>
          <w:sz w:val="24"/>
          <w:szCs w:val="24"/>
        </w:rPr>
        <w:t xml:space="preserve"> reinstatement of participation rights may have them restored with the consent of the Troupe Director and two-thirds of the troupe’s membership.</w:t>
      </w:r>
    </w:p>
    <w:p w14:paraId="3F79BDAA" w14:textId="77777777" w:rsidR="009052CA" w:rsidRDefault="009052CA">
      <w:pPr>
        <w:spacing w:line="31" w:lineRule="exact"/>
        <w:rPr>
          <w:rFonts w:ascii="Symbol" w:eastAsia="Symbol" w:hAnsi="Symbol" w:cs="Symbol"/>
          <w:sz w:val="24"/>
          <w:szCs w:val="24"/>
        </w:rPr>
      </w:pPr>
    </w:p>
    <w:p w14:paraId="3C6DF867" w14:textId="77777777" w:rsidR="009052CA" w:rsidRDefault="000E24CA">
      <w:pPr>
        <w:numPr>
          <w:ilvl w:val="0"/>
          <w:numId w:val="1"/>
        </w:numPr>
        <w:tabs>
          <w:tab w:val="left" w:pos="880"/>
        </w:tabs>
        <w:spacing w:line="245" w:lineRule="auto"/>
        <w:ind w:left="880" w:right="60" w:hanging="352"/>
        <w:jc w:val="both"/>
        <w:rPr>
          <w:rFonts w:ascii="Symbol" w:eastAsia="Symbol" w:hAnsi="Symbol" w:cs="Symbol"/>
          <w:sz w:val="23"/>
          <w:szCs w:val="23"/>
        </w:rPr>
      </w:pPr>
      <w:r>
        <w:rPr>
          <w:rFonts w:eastAsia="Times New Roman"/>
          <w:sz w:val="23"/>
          <w:szCs w:val="23"/>
        </w:rPr>
        <w:t>In extreme cases a Thespian’s status as a member in good standing of the local troupe may be suspended or with</w:t>
      </w:r>
      <w:r>
        <w:rPr>
          <w:rFonts w:eastAsia="Times New Roman"/>
          <w:sz w:val="23"/>
          <w:szCs w:val="23"/>
        </w:rPr>
        <w:t>drawn by the Troupe Director for just cause. Such decisions are subject to oversight by the school administration. This may affect any or all participation rights and benefits that require the Troupe Director’s authorization, but will not affect membership</w:t>
      </w:r>
      <w:r>
        <w:rPr>
          <w:rFonts w:eastAsia="Times New Roman"/>
          <w:sz w:val="23"/>
          <w:szCs w:val="23"/>
        </w:rPr>
        <w:t xml:space="preserve"> and benefits that come directly from the ITS national office.</w:t>
      </w:r>
    </w:p>
    <w:p w14:paraId="61DF527F" w14:textId="77777777" w:rsidR="009052CA" w:rsidRDefault="009052CA">
      <w:pPr>
        <w:spacing w:line="282" w:lineRule="exact"/>
        <w:rPr>
          <w:sz w:val="20"/>
          <w:szCs w:val="20"/>
        </w:rPr>
      </w:pPr>
    </w:p>
    <w:p w14:paraId="4F6CAC20" w14:textId="77777777" w:rsidR="009052CA" w:rsidRDefault="000E24CA">
      <w:pPr>
        <w:ind w:left="80"/>
        <w:rPr>
          <w:sz w:val="20"/>
          <w:szCs w:val="20"/>
        </w:rPr>
      </w:pPr>
      <w:r>
        <w:rPr>
          <w:rFonts w:eastAsia="Times New Roman"/>
          <w:b/>
          <w:bCs/>
          <w:sz w:val="28"/>
          <w:szCs w:val="28"/>
        </w:rPr>
        <w:t>Article IV: Dues and Fees</w:t>
      </w:r>
    </w:p>
    <w:p w14:paraId="1714273C" w14:textId="77777777" w:rsidR="009052CA" w:rsidRDefault="009052CA">
      <w:pPr>
        <w:spacing w:line="316" w:lineRule="exact"/>
        <w:rPr>
          <w:sz w:val="20"/>
          <w:szCs w:val="20"/>
        </w:rPr>
      </w:pPr>
    </w:p>
    <w:p w14:paraId="7B31F9F1" w14:textId="77777777" w:rsidR="009052CA" w:rsidRDefault="000E24CA">
      <w:pPr>
        <w:ind w:left="120"/>
        <w:rPr>
          <w:sz w:val="20"/>
          <w:szCs w:val="20"/>
        </w:rPr>
      </w:pPr>
      <w:r>
        <w:rPr>
          <w:rFonts w:eastAsia="Times New Roman"/>
          <w:b/>
          <w:bCs/>
          <w:sz w:val="24"/>
          <w:szCs w:val="24"/>
        </w:rPr>
        <w:t xml:space="preserve">Section 1. </w:t>
      </w:r>
      <w:r>
        <w:rPr>
          <w:rFonts w:eastAsia="Times New Roman"/>
          <w:sz w:val="24"/>
          <w:szCs w:val="24"/>
          <w:u w:val="single"/>
        </w:rPr>
        <w:t>Dues</w:t>
      </w:r>
      <w:r>
        <w:rPr>
          <w:rFonts w:eastAsia="Times New Roman"/>
          <w:sz w:val="24"/>
          <w:szCs w:val="24"/>
        </w:rPr>
        <w:t>: At the time of induction, the troupe member shall pay his/her troupe dues.</w:t>
      </w:r>
    </w:p>
    <w:p w14:paraId="474E87E3" w14:textId="77777777" w:rsidR="009052CA" w:rsidRDefault="000E24CA">
      <w:pPr>
        <w:ind w:left="120"/>
        <w:rPr>
          <w:sz w:val="20"/>
          <w:szCs w:val="20"/>
        </w:rPr>
      </w:pPr>
      <w:r>
        <w:rPr>
          <w:rFonts w:eastAsia="Times New Roman"/>
          <w:sz w:val="24"/>
          <w:szCs w:val="24"/>
        </w:rPr>
        <w:t>Dues shall be used to purchase honors, awards, and student membership.</w:t>
      </w:r>
    </w:p>
    <w:p w14:paraId="2ABFFAB0" w14:textId="77777777" w:rsidR="009052CA" w:rsidRDefault="009052CA">
      <w:pPr>
        <w:spacing w:line="288" w:lineRule="exact"/>
        <w:rPr>
          <w:sz w:val="20"/>
          <w:szCs w:val="20"/>
        </w:rPr>
      </w:pPr>
    </w:p>
    <w:p w14:paraId="22010902" w14:textId="77777777" w:rsidR="009052CA" w:rsidRDefault="000E24CA">
      <w:pPr>
        <w:spacing w:line="237" w:lineRule="auto"/>
        <w:ind w:left="120" w:right="60"/>
        <w:jc w:val="both"/>
        <w:rPr>
          <w:sz w:val="20"/>
          <w:szCs w:val="20"/>
        </w:rPr>
      </w:pPr>
      <w:r>
        <w:rPr>
          <w:rFonts w:eastAsia="Times New Roman"/>
          <w:b/>
          <w:bCs/>
          <w:sz w:val="24"/>
          <w:szCs w:val="24"/>
        </w:rPr>
        <w:t>S</w:t>
      </w:r>
      <w:r>
        <w:rPr>
          <w:rFonts w:eastAsia="Times New Roman"/>
          <w:b/>
          <w:bCs/>
          <w:sz w:val="24"/>
          <w:szCs w:val="24"/>
        </w:rPr>
        <w:t xml:space="preserve">ection 2. </w:t>
      </w:r>
      <w:r>
        <w:rPr>
          <w:rFonts w:eastAsia="Times New Roman"/>
          <w:sz w:val="24"/>
          <w:szCs w:val="24"/>
          <w:u w:val="single"/>
        </w:rPr>
        <w:t>Fees</w:t>
      </w:r>
      <w:r>
        <w:rPr>
          <w:rFonts w:eastAsia="Times New Roman"/>
          <w:sz w:val="24"/>
          <w:szCs w:val="24"/>
        </w:rPr>
        <w:t>: Troupes may approve additional fees for local Thespian troupe participation.</w:t>
      </w:r>
      <w:r>
        <w:rPr>
          <w:rFonts w:eastAsia="Times New Roman"/>
          <w:b/>
          <w:bCs/>
          <w:sz w:val="24"/>
          <w:szCs w:val="24"/>
        </w:rPr>
        <w:t xml:space="preserve"> </w:t>
      </w:r>
      <w:r>
        <w:rPr>
          <w:rFonts w:eastAsia="Times New Roman"/>
          <w:sz w:val="24"/>
          <w:szCs w:val="24"/>
        </w:rPr>
        <w:t xml:space="preserve">This requires consent of the Troupe Director and a two-thirds vote of the active Troupe Board at a regular troupe meeting. The school and its Troupe </w:t>
      </w:r>
      <w:r>
        <w:rPr>
          <w:rFonts w:eastAsia="Times New Roman"/>
          <w:sz w:val="24"/>
          <w:szCs w:val="24"/>
        </w:rPr>
        <w:t>Director may also assess user fees in accordance with school policy.</w:t>
      </w:r>
    </w:p>
    <w:p w14:paraId="1CC347C1" w14:textId="77777777" w:rsidR="009052CA" w:rsidRDefault="009052CA">
      <w:pPr>
        <w:spacing w:line="285" w:lineRule="exact"/>
        <w:rPr>
          <w:sz w:val="20"/>
          <w:szCs w:val="20"/>
        </w:rPr>
      </w:pPr>
    </w:p>
    <w:p w14:paraId="0AA4692B" w14:textId="77777777" w:rsidR="009052CA" w:rsidRDefault="000E24CA">
      <w:pPr>
        <w:ind w:left="120"/>
        <w:rPr>
          <w:sz w:val="20"/>
          <w:szCs w:val="20"/>
        </w:rPr>
      </w:pPr>
      <w:r>
        <w:rPr>
          <w:rFonts w:eastAsia="Times New Roman"/>
          <w:b/>
          <w:bCs/>
          <w:sz w:val="28"/>
          <w:szCs w:val="28"/>
        </w:rPr>
        <w:t>Article V: Induction, Eligibility, and Maintaining Membership</w:t>
      </w:r>
    </w:p>
    <w:p w14:paraId="606356FC" w14:textId="77777777" w:rsidR="009052CA" w:rsidRDefault="009052CA">
      <w:pPr>
        <w:spacing w:line="326" w:lineRule="exact"/>
        <w:rPr>
          <w:sz w:val="20"/>
          <w:szCs w:val="20"/>
        </w:rPr>
      </w:pPr>
    </w:p>
    <w:p w14:paraId="5E0CDC82" w14:textId="4ED93FB6" w:rsidR="009052CA" w:rsidRDefault="000E24CA">
      <w:pPr>
        <w:spacing w:line="234" w:lineRule="auto"/>
        <w:ind w:left="120" w:right="60"/>
        <w:jc w:val="both"/>
        <w:rPr>
          <w:sz w:val="20"/>
          <w:szCs w:val="20"/>
        </w:rPr>
      </w:pPr>
      <w:r>
        <w:rPr>
          <w:rFonts w:eastAsia="Times New Roman"/>
          <w:b/>
          <w:bCs/>
          <w:sz w:val="24"/>
          <w:szCs w:val="24"/>
        </w:rPr>
        <w:t xml:space="preserve">Section 1. </w:t>
      </w:r>
      <w:r w:rsidR="00254672">
        <w:rPr>
          <w:rFonts w:eastAsia="Times New Roman"/>
          <w:sz w:val="24"/>
          <w:szCs w:val="24"/>
          <w:u w:val="single"/>
        </w:rPr>
        <w:t>Induction</w:t>
      </w:r>
      <w:r>
        <w:rPr>
          <w:rFonts w:eastAsia="Times New Roman"/>
          <w:sz w:val="24"/>
          <w:szCs w:val="24"/>
        </w:rPr>
        <w:t>: Any student who fulfills the following requirements will be inducted into</w:t>
      </w:r>
      <w:r>
        <w:rPr>
          <w:rFonts w:eastAsia="Times New Roman"/>
          <w:b/>
          <w:bCs/>
          <w:sz w:val="24"/>
          <w:szCs w:val="24"/>
        </w:rPr>
        <w:t xml:space="preserve"> </w:t>
      </w:r>
      <w:r>
        <w:rPr>
          <w:rFonts w:eastAsia="Times New Roman"/>
          <w:sz w:val="24"/>
          <w:szCs w:val="24"/>
        </w:rPr>
        <w:t xml:space="preserve">the </w:t>
      </w:r>
      <w:r>
        <w:rPr>
          <w:rFonts w:eastAsia="Times New Roman"/>
          <w:sz w:val="24"/>
          <w:szCs w:val="24"/>
        </w:rPr>
        <w:t>International Thespian Society (ITS) Troupe 984.</w:t>
      </w:r>
    </w:p>
    <w:p w14:paraId="2E7454B3" w14:textId="77777777" w:rsidR="009052CA" w:rsidRDefault="009052CA">
      <w:pPr>
        <w:spacing w:line="278" w:lineRule="exact"/>
        <w:rPr>
          <w:sz w:val="20"/>
          <w:szCs w:val="20"/>
        </w:rPr>
      </w:pPr>
    </w:p>
    <w:p w14:paraId="3FE218F7" w14:textId="77777777" w:rsidR="009052CA" w:rsidRDefault="000E24CA">
      <w:pPr>
        <w:numPr>
          <w:ilvl w:val="0"/>
          <w:numId w:val="2"/>
        </w:numPr>
        <w:tabs>
          <w:tab w:val="left" w:pos="480"/>
        </w:tabs>
        <w:ind w:left="480" w:hanging="367"/>
        <w:rPr>
          <w:rFonts w:eastAsia="Times New Roman"/>
          <w:sz w:val="24"/>
          <w:szCs w:val="24"/>
        </w:rPr>
      </w:pPr>
      <w:r>
        <w:rPr>
          <w:rFonts w:eastAsia="Times New Roman"/>
          <w:sz w:val="24"/>
          <w:szCs w:val="24"/>
        </w:rPr>
        <w:t>Student must be enrolled at Liberty High School (LHS).</w:t>
      </w:r>
    </w:p>
    <w:p w14:paraId="5FE48F93" w14:textId="77777777" w:rsidR="009052CA" w:rsidRDefault="009052CA">
      <w:pPr>
        <w:spacing w:line="288" w:lineRule="exact"/>
        <w:rPr>
          <w:rFonts w:eastAsia="Times New Roman"/>
          <w:sz w:val="24"/>
          <w:szCs w:val="24"/>
        </w:rPr>
      </w:pPr>
    </w:p>
    <w:p w14:paraId="5E64DE0E" w14:textId="77777777" w:rsidR="009052CA" w:rsidRDefault="000E24CA">
      <w:pPr>
        <w:numPr>
          <w:ilvl w:val="0"/>
          <w:numId w:val="2"/>
        </w:numPr>
        <w:tabs>
          <w:tab w:val="left" w:pos="480"/>
        </w:tabs>
        <w:spacing w:line="234" w:lineRule="auto"/>
        <w:ind w:left="480" w:right="60" w:hanging="367"/>
        <w:rPr>
          <w:rFonts w:eastAsia="Times New Roman"/>
          <w:sz w:val="24"/>
          <w:szCs w:val="24"/>
        </w:rPr>
      </w:pPr>
      <w:r>
        <w:rPr>
          <w:rFonts w:eastAsia="Times New Roman"/>
          <w:sz w:val="24"/>
          <w:szCs w:val="24"/>
        </w:rPr>
        <w:t>Student must have earned a minimum of 12 points, 6 of which must have come from participation in LHS Drama productions.</w:t>
      </w:r>
    </w:p>
    <w:p w14:paraId="5EA7AF41" w14:textId="77777777" w:rsidR="009052CA" w:rsidRDefault="009052CA">
      <w:pPr>
        <w:spacing w:line="311" w:lineRule="exact"/>
        <w:rPr>
          <w:rFonts w:eastAsia="Times New Roman"/>
          <w:sz w:val="24"/>
          <w:szCs w:val="24"/>
        </w:rPr>
      </w:pPr>
    </w:p>
    <w:p w14:paraId="61FB273B" w14:textId="77777777" w:rsidR="009052CA" w:rsidRDefault="000E24CA">
      <w:pPr>
        <w:numPr>
          <w:ilvl w:val="0"/>
          <w:numId w:val="2"/>
        </w:numPr>
        <w:tabs>
          <w:tab w:val="left" w:pos="480"/>
        </w:tabs>
        <w:spacing w:line="234" w:lineRule="auto"/>
        <w:ind w:left="480" w:right="60" w:hanging="367"/>
        <w:rPr>
          <w:rFonts w:eastAsia="Times New Roman"/>
          <w:sz w:val="24"/>
          <w:szCs w:val="24"/>
        </w:rPr>
      </w:pPr>
      <w:r>
        <w:rPr>
          <w:rFonts w:eastAsia="Times New Roman"/>
          <w:sz w:val="24"/>
          <w:szCs w:val="24"/>
        </w:rPr>
        <w:t>Student may not begin to accu</w:t>
      </w:r>
      <w:r>
        <w:rPr>
          <w:rFonts w:eastAsia="Times New Roman"/>
          <w:sz w:val="24"/>
          <w:szCs w:val="24"/>
        </w:rPr>
        <w:t>mulate points until after the fall of the student’s freshman year at LHS (summer points will only count after freshman year).</w:t>
      </w:r>
    </w:p>
    <w:p w14:paraId="7B1CDB5F" w14:textId="77777777" w:rsidR="009052CA" w:rsidRDefault="009052CA">
      <w:pPr>
        <w:spacing w:line="312" w:lineRule="exact"/>
        <w:rPr>
          <w:rFonts w:eastAsia="Times New Roman"/>
          <w:sz w:val="24"/>
          <w:szCs w:val="24"/>
        </w:rPr>
      </w:pPr>
    </w:p>
    <w:p w14:paraId="1D18BCA8" w14:textId="27B11B79" w:rsidR="009052CA" w:rsidRDefault="000E24CA">
      <w:pPr>
        <w:numPr>
          <w:ilvl w:val="0"/>
          <w:numId w:val="2"/>
        </w:numPr>
        <w:tabs>
          <w:tab w:val="left" w:pos="480"/>
        </w:tabs>
        <w:spacing w:line="234" w:lineRule="auto"/>
        <w:ind w:left="480" w:right="60" w:hanging="367"/>
        <w:rPr>
          <w:rFonts w:eastAsia="Times New Roman"/>
          <w:sz w:val="24"/>
          <w:szCs w:val="24"/>
        </w:rPr>
      </w:pPr>
      <w:r>
        <w:rPr>
          <w:rFonts w:eastAsia="Times New Roman"/>
          <w:sz w:val="24"/>
          <w:szCs w:val="24"/>
        </w:rPr>
        <w:t>Student has participated in at least two different areas of theatre (e.g.: acting, production, design crews).</w:t>
      </w:r>
      <w:r w:rsidR="00044A50">
        <w:rPr>
          <w:rFonts w:eastAsia="Times New Roman"/>
          <w:sz w:val="24"/>
          <w:szCs w:val="24"/>
        </w:rPr>
        <w:t xml:space="preserve"> Exceptions can be made at the troupe director’s discretion.</w:t>
      </w:r>
    </w:p>
    <w:p w14:paraId="590A374C" w14:textId="77777777" w:rsidR="009052CA" w:rsidRDefault="009052CA">
      <w:pPr>
        <w:spacing w:line="311" w:lineRule="exact"/>
        <w:rPr>
          <w:rFonts w:eastAsia="Times New Roman"/>
          <w:sz w:val="24"/>
          <w:szCs w:val="24"/>
        </w:rPr>
      </w:pPr>
    </w:p>
    <w:p w14:paraId="2546F7D7" w14:textId="34D853C8" w:rsidR="009052CA" w:rsidRDefault="000E24CA" w:rsidP="00254672">
      <w:pPr>
        <w:numPr>
          <w:ilvl w:val="0"/>
          <w:numId w:val="2"/>
        </w:numPr>
        <w:tabs>
          <w:tab w:val="left" w:pos="480"/>
        </w:tabs>
        <w:spacing w:line="234" w:lineRule="auto"/>
        <w:ind w:left="480" w:right="1120" w:hanging="367"/>
        <w:rPr>
          <w:rFonts w:eastAsia="Times New Roman"/>
          <w:sz w:val="24"/>
          <w:szCs w:val="24"/>
        </w:rPr>
      </w:pPr>
      <w:r>
        <w:rPr>
          <w:rFonts w:eastAsia="Times New Roman"/>
          <w:sz w:val="24"/>
          <w:szCs w:val="24"/>
        </w:rPr>
        <w:t xml:space="preserve">Student </w:t>
      </w:r>
      <w:r w:rsidR="00254672">
        <w:rPr>
          <w:rFonts w:eastAsia="Times New Roman"/>
          <w:sz w:val="24"/>
          <w:szCs w:val="24"/>
        </w:rPr>
        <w:t xml:space="preserve">has </w:t>
      </w:r>
      <w:r>
        <w:rPr>
          <w:rFonts w:eastAsia="Times New Roman"/>
          <w:sz w:val="24"/>
          <w:szCs w:val="24"/>
        </w:rPr>
        <w:t>s</w:t>
      </w:r>
      <w:r>
        <w:rPr>
          <w:rFonts w:eastAsia="Times New Roman"/>
          <w:sz w:val="24"/>
          <w:szCs w:val="24"/>
        </w:rPr>
        <w:t>i</w:t>
      </w:r>
      <w:r>
        <w:rPr>
          <w:rFonts w:eastAsia="Times New Roman"/>
          <w:sz w:val="24"/>
          <w:szCs w:val="24"/>
        </w:rPr>
        <w:t>g</w:t>
      </w:r>
      <w:r>
        <w:rPr>
          <w:rFonts w:eastAsia="Times New Roman"/>
          <w:sz w:val="24"/>
          <w:szCs w:val="24"/>
        </w:rPr>
        <w:t>nificantly participa</w:t>
      </w:r>
      <w:r w:rsidR="00254672">
        <w:rPr>
          <w:rFonts w:eastAsia="Times New Roman"/>
          <w:sz w:val="24"/>
          <w:szCs w:val="24"/>
        </w:rPr>
        <w:t>ted</w:t>
      </w:r>
      <w:r>
        <w:rPr>
          <w:rFonts w:eastAsia="Times New Roman"/>
          <w:sz w:val="24"/>
          <w:szCs w:val="24"/>
        </w:rPr>
        <w:t xml:space="preserve"> in </w:t>
      </w:r>
      <w:r w:rsidR="00254672">
        <w:rPr>
          <w:rFonts w:eastAsia="Times New Roman"/>
          <w:sz w:val="24"/>
          <w:szCs w:val="24"/>
        </w:rPr>
        <w:t xml:space="preserve">2 full length </w:t>
      </w:r>
      <w:r>
        <w:rPr>
          <w:rFonts w:eastAsia="Times New Roman"/>
          <w:sz w:val="24"/>
          <w:szCs w:val="24"/>
        </w:rPr>
        <w:t>LHS production</w:t>
      </w:r>
      <w:r w:rsidR="00254672">
        <w:rPr>
          <w:rFonts w:eastAsia="Times New Roman"/>
          <w:sz w:val="24"/>
          <w:szCs w:val="24"/>
        </w:rPr>
        <w:t xml:space="preserve">s, whether it be crew or cast, for two consecutive years </w:t>
      </w:r>
      <w:r>
        <w:rPr>
          <w:rFonts w:eastAsia="Times New Roman"/>
          <w:sz w:val="24"/>
          <w:szCs w:val="24"/>
        </w:rPr>
        <w:t>to be inducted</w:t>
      </w:r>
      <w:r w:rsidR="00254672">
        <w:rPr>
          <w:rFonts w:eastAsia="Times New Roman"/>
          <w:sz w:val="24"/>
          <w:szCs w:val="24"/>
        </w:rPr>
        <w:t xml:space="preserve"> into Troupe 984</w:t>
      </w:r>
      <w:r w:rsidRPr="00254672">
        <w:rPr>
          <w:rFonts w:eastAsia="Times New Roman"/>
          <w:sz w:val="24"/>
          <w:szCs w:val="24"/>
        </w:rPr>
        <w:t>.</w:t>
      </w:r>
    </w:p>
    <w:p w14:paraId="730EC4EC" w14:textId="77777777" w:rsidR="00254672" w:rsidRDefault="00254672" w:rsidP="00254672">
      <w:pPr>
        <w:pStyle w:val="ListParagraph"/>
        <w:rPr>
          <w:rFonts w:eastAsia="Times New Roman"/>
          <w:sz w:val="24"/>
          <w:szCs w:val="24"/>
        </w:rPr>
      </w:pPr>
    </w:p>
    <w:p w14:paraId="6A12ECAE" w14:textId="3BC9F08F" w:rsidR="00254672" w:rsidRPr="00254672" w:rsidRDefault="00044A50" w:rsidP="00254672">
      <w:pPr>
        <w:numPr>
          <w:ilvl w:val="0"/>
          <w:numId w:val="2"/>
        </w:numPr>
        <w:tabs>
          <w:tab w:val="left" w:pos="480"/>
        </w:tabs>
        <w:spacing w:line="234" w:lineRule="auto"/>
        <w:ind w:left="480" w:right="1120" w:hanging="367"/>
        <w:rPr>
          <w:rFonts w:eastAsia="Times New Roman"/>
          <w:sz w:val="24"/>
          <w:szCs w:val="24"/>
        </w:rPr>
      </w:pPr>
      <w:r w:rsidRPr="00254672">
        <w:rPr>
          <w:rFonts w:eastAsia="Times New Roman"/>
          <w:sz w:val="24"/>
          <w:szCs w:val="24"/>
        </w:rPr>
        <w:t>Student has maintained a 3.0 weighted GPA in all classes and no F’s</w:t>
      </w:r>
      <w:r>
        <w:rPr>
          <w:rFonts w:eastAsia="Times New Roman"/>
          <w:sz w:val="24"/>
          <w:szCs w:val="24"/>
        </w:rPr>
        <w:t>.</w:t>
      </w:r>
    </w:p>
    <w:p w14:paraId="187D6763" w14:textId="41FDA63F" w:rsidR="009052CA" w:rsidRPr="00044A50" w:rsidRDefault="000E24CA" w:rsidP="00044A50">
      <w:pPr>
        <w:jc w:val="right"/>
        <w:rPr>
          <w:sz w:val="20"/>
          <w:szCs w:val="20"/>
        </w:rPr>
        <w:sectPr w:rsidR="009052CA" w:rsidRPr="00044A50">
          <w:pgSz w:w="12240" w:h="15840"/>
          <w:pgMar w:top="1154" w:right="1440" w:bottom="392" w:left="1440" w:header="0" w:footer="0" w:gutter="0"/>
          <w:cols w:space="720" w:equalWidth="0">
            <w:col w:w="9360"/>
          </w:cols>
        </w:sectPr>
      </w:pPr>
      <w:r>
        <w:rPr>
          <w:rFonts w:eastAsia="Times New Roman"/>
          <w:sz w:val="20"/>
          <w:szCs w:val="20"/>
        </w:rPr>
        <w:t>2</w:t>
      </w:r>
    </w:p>
    <w:p w14:paraId="165104C5" w14:textId="386B07F6" w:rsidR="009052CA" w:rsidRDefault="00044A50" w:rsidP="00044A50">
      <w:pPr>
        <w:spacing w:line="234" w:lineRule="auto"/>
        <w:ind w:right="60"/>
        <w:jc w:val="both"/>
        <w:rPr>
          <w:rFonts w:eastAsia="Times New Roman"/>
          <w:sz w:val="24"/>
          <w:szCs w:val="24"/>
        </w:rPr>
      </w:pPr>
      <w:bookmarkStart w:id="2" w:name="page3"/>
      <w:bookmarkEnd w:id="2"/>
      <w:r>
        <w:rPr>
          <w:rFonts w:eastAsia="Times New Roman"/>
          <w:b/>
          <w:bCs/>
          <w:sz w:val="24"/>
          <w:szCs w:val="24"/>
        </w:rPr>
        <w:lastRenderedPageBreak/>
        <w:t xml:space="preserve">Section </w:t>
      </w:r>
      <w:r>
        <w:rPr>
          <w:rFonts w:eastAsia="Times New Roman"/>
          <w:b/>
          <w:bCs/>
          <w:sz w:val="24"/>
          <w:szCs w:val="24"/>
        </w:rPr>
        <w:t>2</w:t>
      </w:r>
      <w:r>
        <w:rPr>
          <w:rFonts w:eastAsia="Times New Roman"/>
          <w:b/>
          <w:bCs/>
          <w:sz w:val="24"/>
          <w:szCs w:val="24"/>
        </w:rPr>
        <w:t xml:space="preserve">. </w:t>
      </w:r>
      <w:r>
        <w:rPr>
          <w:rFonts w:eastAsia="Times New Roman"/>
          <w:sz w:val="24"/>
          <w:szCs w:val="24"/>
          <w:u w:val="single"/>
        </w:rPr>
        <w:t>Maintenance of Eligibility</w:t>
      </w:r>
      <w:r>
        <w:rPr>
          <w:rFonts w:eastAsia="Times New Roman"/>
          <w:sz w:val="24"/>
          <w:szCs w:val="24"/>
        </w:rPr>
        <w:t xml:space="preserve">: </w:t>
      </w:r>
      <w:r>
        <w:rPr>
          <w:rFonts w:eastAsia="Times New Roman"/>
          <w:sz w:val="24"/>
          <w:szCs w:val="24"/>
        </w:rPr>
        <w:t>Once a member of the troupe, the student must meet these requirements to maintain membership status</w:t>
      </w:r>
      <w:r>
        <w:rPr>
          <w:rFonts w:eastAsia="Times New Roman"/>
          <w:sz w:val="24"/>
          <w:szCs w:val="24"/>
        </w:rPr>
        <w:t>.</w:t>
      </w:r>
    </w:p>
    <w:p w14:paraId="7D1D2BF3" w14:textId="632C0355" w:rsidR="00044A50" w:rsidRDefault="00044A50" w:rsidP="00044A50">
      <w:pPr>
        <w:spacing w:line="234" w:lineRule="auto"/>
        <w:ind w:right="60"/>
        <w:jc w:val="both"/>
        <w:rPr>
          <w:rFonts w:eastAsia="Times New Roman"/>
          <w:sz w:val="24"/>
          <w:szCs w:val="24"/>
        </w:rPr>
      </w:pPr>
    </w:p>
    <w:p w14:paraId="2A88D009" w14:textId="70DD0258" w:rsidR="00044A50" w:rsidRDefault="00044A50" w:rsidP="00044A50">
      <w:pPr>
        <w:pStyle w:val="ListParagraph"/>
        <w:numPr>
          <w:ilvl w:val="0"/>
          <w:numId w:val="9"/>
        </w:numPr>
        <w:spacing w:line="234" w:lineRule="auto"/>
        <w:ind w:right="60"/>
        <w:jc w:val="both"/>
        <w:rPr>
          <w:rFonts w:eastAsia="Times New Roman"/>
          <w:sz w:val="24"/>
          <w:szCs w:val="24"/>
        </w:rPr>
      </w:pPr>
      <w:r>
        <w:rPr>
          <w:rFonts w:eastAsia="Times New Roman"/>
          <w:sz w:val="24"/>
          <w:szCs w:val="24"/>
        </w:rPr>
        <w:t>Student must be enrolled at Liberty High School (LHS)</w:t>
      </w:r>
      <w:r>
        <w:rPr>
          <w:rFonts w:eastAsia="Times New Roman"/>
          <w:sz w:val="24"/>
          <w:szCs w:val="24"/>
        </w:rPr>
        <w:t>.</w:t>
      </w:r>
    </w:p>
    <w:p w14:paraId="69AFE260" w14:textId="77777777" w:rsidR="00044A50" w:rsidRPr="00044A50" w:rsidRDefault="00044A50" w:rsidP="00044A50">
      <w:pPr>
        <w:spacing w:line="234" w:lineRule="auto"/>
        <w:ind w:right="60"/>
        <w:jc w:val="both"/>
        <w:rPr>
          <w:rFonts w:eastAsia="Times New Roman"/>
          <w:sz w:val="24"/>
          <w:szCs w:val="24"/>
        </w:rPr>
      </w:pPr>
    </w:p>
    <w:p w14:paraId="7CEED136" w14:textId="6AF658E9" w:rsidR="00044A50" w:rsidRDefault="00044A50" w:rsidP="00044A50">
      <w:pPr>
        <w:pStyle w:val="ListParagraph"/>
        <w:numPr>
          <w:ilvl w:val="0"/>
          <w:numId w:val="9"/>
        </w:numPr>
        <w:spacing w:line="234" w:lineRule="auto"/>
        <w:ind w:right="60"/>
        <w:jc w:val="both"/>
        <w:rPr>
          <w:rFonts w:eastAsia="Times New Roman"/>
          <w:sz w:val="24"/>
          <w:szCs w:val="24"/>
        </w:rPr>
      </w:pPr>
      <w:r>
        <w:rPr>
          <w:rFonts w:eastAsia="Times New Roman"/>
          <w:sz w:val="24"/>
          <w:szCs w:val="24"/>
        </w:rPr>
        <w:t xml:space="preserve">Student must avidly and substantially participate each year in the cast or crew of </w:t>
      </w:r>
      <w:r w:rsidR="00231AC5">
        <w:rPr>
          <w:rFonts w:eastAsia="Times New Roman"/>
          <w:sz w:val="24"/>
          <w:szCs w:val="24"/>
        </w:rPr>
        <w:t xml:space="preserve">2 </w:t>
      </w:r>
      <w:r>
        <w:rPr>
          <w:rFonts w:eastAsia="Times New Roman"/>
          <w:sz w:val="24"/>
          <w:szCs w:val="24"/>
        </w:rPr>
        <w:t>full length productions</w:t>
      </w:r>
      <w:r w:rsidR="00231AC5">
        <w:rPr>
          <w:rFonts w:eastAsia="Times New Roman"/>
          <w:sz w:val="24"/>
          <w:szCs w:val="24"/>
        </w:rPr>
        <w:t xml:space="preserve"> and/or 1 full length production and a class.</w:t>
      </w:r>
    </w:p>
    <w:p w14:paraId="17813584" w14:textId="77777777" w:rsidR="00231AC5" w:rsidRPr="00231AC5" w:rsidRDefault="00231AC5" w:rsidP="00231AC5">
      <w:pPr>
        <w:pStyle w:val="ListParagraph"/>
        <w:rPr>
          <w:rFonts w:eastAsia="Times New Roman"/>
          <w:sz w:val="24"/>
          <w:szCs w:val="24"/>
        </w:rPr>
      </w:pPr>
    </w:p>
    <w:p w14:paraId="34A4D3C5" w14:textId="77777777" w:rsidR="00231AC5" w:rsidRDefault="00231AC5" w:rsidP="00044A50">
      <w:pPr>
        <w:pStyle w:val="ListParagraph"/>
        <w:numPr>
          <w:ilvl w:val="0"/>
          <w:numId w:val="9"/>
        </w:numPr>
        <w:spacing w:line="234" w:lineRule="auto"/>
        <w:ind w:right="60"/>
        <w:jc w:val="both"/>
        <w:rPr>
          <w:rFonts w:eastAsia="Times New Roman"/>
          <w:sz w:val="24"/>
          <w:szCs w:val="24"/>
        </w:rPr>
      </w:pPr>
      <w:r>
        <w:rPr>
          <w:rFonts w:eastAsia="Times New Roman"/>
          <w:sz w:val="24"/>
          <w:szCs w:val="24"/>
        </w:rPr>
        <w:t>Student must maintain a 3.0 weighted GPA and no F’s.</w:t>
      </w:r>
    </w:p>
    <w:p w14:paraId="325CF58C" w14:textId="77777777" w:rsidR="00231AC5" w:rsidRPr="00231AC5" w:rsidRDefault="00231AC5" w:rsidP="00231AC5">
      <w:pPr>
        <w:pStyle w:val="ListParagraph"/>
        <w:rPr>
          <w:rFonts w:eastAsia="Times New Roman"/>
          <w:sz w:val="24"/>
          <w:szCs w:val="24"/>
        </w:rPr>
      </w:pPr>
    </w:p>
    <w:p w14:paraId="07BDCD7F" w14:textId="74D64A03" w:rsidR="00231AC5" w:rsidRPr="00044A50" w:rsidRDefault="00231AC5" w:rsidP="00044A50">
      <w:pPr>
        <w:pStyle w:val="ListParagraph"/>
        <w:numPr>
          <w:ilvl w:val="0"/>
          <w:numId w:val="9"/>
        </w:numPr>
        <w:spacing w:line="234" w:lineRule="auto"/>
        <w:ind w:right="60"/>
        <w:jc w:val="both"/>
        <w:rPr>
          <w:rFonts w:eastAsia="Times New Roman"/>
          <w:sz w:val="24"/>
          <w:szCs w:val="24"/>
        </w:rPr>
      </w:pPr>
      <w:r>
        <w:rPr>
          <w:rFonts w:eastAsia="Times New Roman"/>
          <w:sz w:val="24"/>
          <w:szCs w:val="24"/>
        </w:rPr>
        <w:t>Failure to meet these requirements may result in probation. A year of probation without improvement may lead to removal from the troupe.</w:t>
      </w:r>
    </w:p>
    <w:p w14:paraId="3D30AFF7" w14:textId="77777777" w:rsidR="009052CA" w:rsidRDefault="009052CA">
      <w:pPr>
        <w:spacing w:line="361" w:lineRule="exact"/>
        <w:rPr>
          <w:sz w:val="20"/>
          <w:szCs w:val="20"/>
        </w:rPr>
      </w:pPr>
    </w:p>
    <w:p w14:paraId="0FDB6BA1" w14:textId="77777777" w:rsidR="009052CA" w:rsidRDefault="000E24CA">
      <w:pPr>
        <w:ind w:left="120"/>
        <w:rPr>
          <w:sz w:val="20"/>
          <w:szCs w:val="20"/>
        </w:rPr>
      </w:pPr>
      <w:r>
        <w:rPr>
          <w:rFonts w:eastAsia="Times New Roman"/>
          <w:b/>
          <w:bCs/>
          <w:sz w:val="28"/>
          <w:szCs w:val="28"/>
        </w:rPr>
        <w:t>Article VI: Submission of Points</w:t>
      </w:r>
    </w:p>
    <w:p w14:paraId="6FBCAB3E" w14:textId="77777777" w:rsidR="009052CA" w:rsidRDefault="009052CA">
      <w:pPr>
        <w:spacing w:line="326" w:lineRule="exact"/>
        <w:rPr>
          <w:sz w:val="20"/>
          <w:szCs w:val="20"/>
        </w:rPr>
      </w:pPr>
    </w:p>
    <w:p w14:paraId="34026CB9" w14:textId="77777777" w:rsidR="009052CA" w:rsidRDefault="000E24CA">
      <w:pPr>
        <w:spacing w:line="236" w:lineRule="auto"/>
        <w:ind w:left="120" w:right="60"/>
        <w:jc w:val="both"/>
        <w:rPr>
          <w:sz w:val="20"/>
          <w:szCs w:val="20"/>
        </w:rPr>
      </w:pPr>
      <w:r>
        <w:rPr>
          <w:rFonts w:eastAsia="Times New Roman"/>
          <w:b/>
          <w:bCs/>
          <w:sz w:val="24"/>
          <w:szCs w:val="24"/>
        </w:rPr>
        <w:t xml:space="preserve">Section 1. </w:t>
      </w:r>
      <w:r>
        <w:rPr>
          <w:rFonts w:eastAsia="Times New Roman"/>
          <w:sz w:val="24"/>
          <w:szCs w:val="24"/>
          <w:u w:val="single"/>
        </w:rPr>
        <w:t>Accuracy</w:t>
      </w:r>
      <w:r>
        <w:rPr>
          <w:rFonts w:eastAsia="Times New Roman"/>
          <w:sz w:val="24"/>
          <w:szCs w:val="24"/>
        </w:rPr>
        <w:t>: Any student who fulfills the following requirements will be ensured their</w:t>
      </w:r>
      <w:r>
        <w:rPr>
          <w:rFonts w:eastAsia="Times New Roman"/>
          <w:b/>
          <w:bCs/>
          <w:sz w:val="24"/>
          <w:szCs w:val="24"/>
        </w:rPr>
        <w:t xml:space="preserve"> </w:t>
      </w:r>
      <w:r>
        <w:rPr>
          <w:rFonts w:eastAsia="Times New Roman"/>
          <w:sz w:val="24"/>
          <w:szCs w:val="24"/>
        </w:rPr>
        <w:t>points will be counted towards becoming a member of Troupe 984 or maintaining the studen</w:t>
      </w:r>
      <w:r>
        <w:rPr>
          <w:rFonts w:eastAsia="Times New Roman"/>
          <w:sz w:val="24"/>
          <w:szCs w:val="24"/>
        </w:rPr>
        <w:t>t’s existing membership requirements.</w:t>
      </w:r>
    </w:p>
    <w:p w14:paraId="5C11D125" w14:textId="77777777" w:rsidR="009052CA" w:rsidRDefault="009052CA">
      <w:pPr>
        <w:spacing w:line="290" w:lineRule="exact"/>
        <w:rPr>
          <w:sz w:val="20"/>
          <w:szCs w:val="20"/>
        </w:rPr>
      </w:pPr>
    </w:p>
    <w:p w14:paraId="32914D69" w14:textId="77777777" w:rsidR="009052CA" w:rsidRDefault="000E24CA">
      <w:pPr>
        <w:numPr>
          <w:ilvl w:val="0"/>
          <w:numId w:val="4"/>
        </w:numPr>
        <w:tabs>
          <w:tab w:val="left" w:pos="720"/>
        </w:tabs>
        <w:spacing w:line="234" w:lineRule="auto"/>
        <w:ind w:left="720" w:right="60" w:hanging="360"/>
        <w:rPr>
          <w:rFonts w:eastAsia="Times New Roman"/>
          <w:sz w:val="24"/>
          <w:szCs w:val="24"/>
        </w:rPr>
      </w:pPr>
      <w:r>
        <w:rPr>
          <w:rFonts w:eastAsia="Times New Roman"/>
          <w:sz w:val="24"/>
          <w:szCs w:val="24"/>
        </w:rPr>
        <w:t>Student may begin collecting ITS points starting the fall of his/her freshman year. These points can accumulate over time (e.g.: they don’t expire).</w:t>
      </w:r>
    </w:p>
    <w:p w14:paraId="0B538E3D" w14:textId="77777777" w:rsidR="009052CA" w:rsidRDefault="009052CA">
      <w:pPr>
        <w:spacing w:line="290" w:lineRule="exact"/>
        <w:rPr>
          <w:rFonts w:eastAsia="Times New Roman"/>
          <w:sz w:val="24"/>
          <w:szCs w:val="24"/>
        </w:rPr>
      </w:pPr>
    </w:p>
    <w:p w14:paraId="1F846C84" w14:textId="77777777" w:rsidR="009052CA" w:rsidRDefault="000E24CA">
      <w:pPr>
        <w:numPr>
          <w:ilvl w:val="0"/>
          <w:numId w:val="4"/>
        </w:numPr>
        <w:tabs>
          <w:tab w:val="left" w:pos="720"/>
        </w:tabs>
        <w:spacing w:line="238" w:lineRule="auto"/>
        <w:ind w:left="720" w:right="60" w:hanging="360"/>
        <w:jc w:val="both"/>
        <w:rPr>
          <w:rFonts w:eastAsia="Times New Roman"/>
          <w:sz w:val="24"/>
          <w:szCs w:val="24"/>
        </w:rPr>
      </w:pPr>
      <w:r>
        <w:rPr>
          <w:rFonts w:eastAsia="Times New Roman"/>
          <w:sz w:val="24"/>
          <w:szCs w:val="24"/>
        </w:rPr>
        <w:t xml:space="preserve">Students who are involved with a professional theatre </w:t>
      </w:r>
      <w:r>
        <w:rPr>
          <w:rFonts w:eastAsia="Times New Roman"/>
          <w:sz w:val="24"/>
          <w:szCs w:val="24"/>
        </w:rPr>
        <w:t>productions in which he/she was directly compensated financially (e.g.: the student received a paycheck or money for services rendered for a show/production), may be awarded up to two (2) times the number of Liberty ITS points for the role that he/she serv</w:t>
      </w:r>
      <w:r>
        <w:rPr>
          <w:rFonts w:eastAsia="Times New Roman"/>
          <w:sz w:val="24"/>
          <w:szCs w:val="24"/>
        </w:rPr>
        <w:t>ed in . Examples where this may apply but not limited to: acting or run crew at a Toby’s Dinner Theatre production, running tech for a community theatre/companies, etc. Along with submission of these points, documentation of what the students responsibilit</w:t>
      </w:r>
      <w:r>
        <w:rPr>
          <w:rFonts w:eastAsia="Times New Roman"/>
          <w:sz w:val="24"/>
          <w:szCs w:val="24"/>
        </w:rPr>
        <w:t>ies were and the number of hours rendered would need to be turned in with their ITS point submission. The Troupe Director and ITS board will determine final points based off the description provided and knowledge of the type of production.</w:t>
      </w:r>
    </w:p>
    <w:p w14:paraId="394B04BE" w14:textId="77777777" w:rsidR="009052CA" w:rsidRDefault="009052CA">
      <w:pPr>
        <w:spacing w:line="289" w:lineRule="exact"/>
        <w:rPr>
          <w:rFonts w:eastAsia="Times New Roman"/>
          <w:sz w:val="24"/>
          <w:szCs w:val="24"/>
        </w:rPr>
      </w:pPr>
    </w:p>
    <w:p w14:paraId="0E01C73E" w14:textId="77777777" w:rsidR="009052CA" w:rsidRDefault="000E24CA">
      <w:pPr>
        <w:numPr>
          <w:ilvl w:val="0"/>
          <w:numId w:val="4"/>
        </w:numPr>
        <w:tabs>
          <w:tab w:val="left" w:pos="720"/>
        </w:tabs>
        <w:spacing w:line="236" w:lineRule="auto"/>
        <w:ind w:left="720" w:right="60" w:hanging="360"/>
        <w:jc w:val="both"/>
        <w:rPr>
          <w:rFonts w:eastAsia="Times New Roman"/>
          <w:sz w:val="24"/>
          <w:szCs w:val="24"/>
        </w:rPr>
      </w:pPr>
      <w:r>
        <w:rPr>
          <w:rFonts w:eastAsia="Times New Roman"/>
          <w:sz w:val="24"/>
          <w:szCs w:val="24"/>
        </w:rPr>
        <w:t>All ITS points are due by midnight of the designated date set forth by the ITS Board at the beginning of the academic year. If for some reason t</w:t>
      </w:r>
      <w:r>
        <w:rPr>
          <w:rFonts w:eastAsia="Times New Roman"/>
          <w:sz w:val="24"/>
          <w:szCs w:val="24"/>
        </w:rPr>
        <w:t>he date(s) need to be adjusted, it is the ITS Boards’ responsibility to notify members of the Drama Club and ITS.</w:t>
      </w:r>
    </w:p>
    <w:p w14:paraId="75453D4F" w14:textId="77777777" w:rsidR="009052CA" w:rsidRDefault="009052CA">
      <w:pPr>
        <w:spacing w:line="311" w:lineRule="exact"/>
        <w:rPr>
          <w:rFonts w:eastAsia="Times New Roman"/>
          <w:sz w:val="24"/>
          <w:szCs w:val="24"/>
        </w:rPr>
      </w:pPr>
    </w:p>
    <w:p w14:paraId="7C4DEAD8" w14:textId="6C4B5978" w:rsidR="009052CA" w:rsidRDefault="000E24CA">
      <w:pPr>
        <w:numPr>
          <w:ilvl w:val="0"/>
          <w:numId w:val="4"/>
        </w:numPr>
        <w:tabs>
          <w:tab w:val="left" w:pos="720"/>
        </w:tabs>
        <w:spacing w:line="237" w:lineRule="auto"/>
        <w:ind w:left="720" w:right="60" w:hanging="360"/>
        <w:jc w:val="both"/>
        <w:rPr>
          <w:rFonts w:eastAsia="Times New Roman"/>
          <w:sz w:val="24"/>
          <w:szCs w:val="24"/>
        </w:rPr>
      </w:pPr>
      <w:r>
        <w:rPr>
          <w:rFonts w:eastAsia="Times New Roman"/>
          <w:sz w:val="24"/>
          <w:szCs w:val="24"/>
        </w:rPr>
        <w:t xml:space="preserve">Student </w:t>
      </w:r>
      <w:r w:rsidR="00231AC5">
        <w:rPr>
          <w:rFonts w:eastAsia="Times New Roman"/>
          <w:sz w:val="24"/>
          <w:szCs w:val="24"/>
        </w:rPr>
        <w:t xml:space="preserve">must </w:t>
      </w:r>
      <w:r>
        <w:rPr>
          <w:rFonts w:eastAsia="Times New Roman"/>
          <w:sz w:val="24"/>
          <w:szCs w:val="24"/>
        </w:rPr>
        <w:t>enter points either online through the website or via point sheet prior by the due date and time</w:t>
      </w:r>
      <w:r w:rsidR="00231AC5">
        <w:rPr>
          <w:rFonts w:eastAsia="Times New Roman"/>
          <w:sz w:val="24"/>
          <w:szCs w:val="24"/>
        </w:rPr>
        <w:t xml:space="preserve"> for each season</w:t>
      </w:r>
      <w:r>
        <w:rPr>
          <w:rFonts w:eastAsia="Times New Roman"/>
          <w:sz w:val="24"/>
          <w:szCs w:val="24"/>
        </w:rPr>
        <w:t>. If for some reason the website</w:t>
      </w:r>
      <w:r>
        <w:rPr>
          <w:rFonts w:eastAsia="Times New Roman"/>
          <w:sz w:val="24"/>
          <w:szCs w:val="24"/>
        </w:rPr>
        <w:t xml:space="preserve"> is unavailable, the student’s ITS points should be documented in an email addressed to Troupe 984 (the email is listed on the LHS Drama website).</w:t>
      </w:r>
    </w:p>
    <w:p w14:paraId="54375714" w14:textId="77777777" w:rsidR="009052CA" w:rsidRDefault="009052CA">
      <w:pPr>
        <w:spacing w:line="312" w:lineRule="exact"/>
        <w:rPr>
          <w:rFonts w:eastAsia="Times New Roman"/>
          <w:sz w:val="24"/>
          <w:szCs w:val="24"/>
        </w:rPr>
      </w:pPr>
    </w:p>
    <w:p w14:paraId="17FC7A42" w14:textId="75435D12" w:rsidR="00231AC5" w:rsidRPr="00231AC5" w:rsidRDefault="000E24CA" w:rsidP="00231AC5">
      <w:pPr>
        <w:numPr>
          <w:ilvl w:val="0"/>
          <w:numId w:val="4"/>
        </w:numPr>
        <w:tabs>
          <w:tab w:val="left" w:pos="720"/>
        </w:tabs>
        <w:spacing w:line="237" w:lineRule="auto"/>
        <w:ind w:left="720" w:right="60" w:hanging="360"/>
        <w:jc w:val="both"/>
        <w:rPr>
          <w:rFonts w:eastAsia="Times New Roman"/>
          <w:sz w:val="24"/>
          <w:szCs w:val="24"/>
        </w:rPr>
      </w:pPr>
      <w:proofErr w:type="gramStart"/>
      <w:r>
        <w:rPr>
          <w:rFonts w:eastAsia="Times New Roman"/>
          <w:sz w:val="24"/>
          <w:szCs w:val="24"/>
        </w:rPr>
        <w:t>In order for</w:t>
      </w:r>
      <w:proofErr w:type="gramEnd"/>
      <w:r>
        <w:rPr>
          <w:rFonts w:eastAsia="Times New Roman"/>
          <w:sz w:val="24"/>
          <w:szCs w:val="24"/>
        </w:rPr>
        <w:t xml:space="preserve"> ITS points to be considered and counted, the student must turn in his/her points for the design</w:t>
      </w:r>
      <w:r>
        <w:rPr>
          <w:rFonts w:eastAsia="Times New Roman"/>
          <w:sz w:val="24"/>
          <w:szCs w:val="24"/>
        </w:rPr>
        <w:t>ated season (e.g.: summer, fall, winter, spring). Failure to turn in points within the designated time will result in the points not being counted and considered invalid.</w:t>
      </w:r>
    </w:p>
    <w:p w14:paraId="30D05DCA" w14:textId="77777777" w:rsidR="009052CA" w:rsidRDefault="009052CA">
      <w:pPr>
        <w:spacing w:line="289" w:lineRule="exact"/>
        <w:rPr>
          <w:rFonts w:eastAsia="Times New Roman"/>
          <w:sz w:val="24"/>
          <w:szCs w:val="24"/>
        </w:rPr>
      </w:pPr>
    </w:p>
    <w:p w14:paraId="0270E59B" w14:textId="77777777" w:rsidR="00AA3D09" w:rsidRDefault="000E24CA" w:rsidP="00AA3D09">
      <w:pPr>
        <w:numPr>
          <w:ilvl w:val="0"/>
          <w:numId w:val="4"/>
        </w:numPr>
        <w:tabs>
          <w:tab w:val="left" w:pos="720"/>
        </w:tabs>
        <w:spacing w:line="234" w:lineRule="auto"/>
        <w:ind w:left="720" w:right="60" w:hanging="360"/>
        <w:rPr>
          <w:rFonts w:eastAsia="Times New Roman"/>
          <w:sz w:val="24"/>
          <w:szCs w:val="24"/>
        </w:rPr>
      </w:pPr>
      <w:r>
        <w:rPr>
          <w:rFonts w:eastAsia="Times New Roman"/>
          <w:sz w:val="24"/>
          <w:szCs w:val="24"/>
        </w:rPr>
        <w:t>Student must provide proof</w:t>
      </w:r>
      <w:r w:rsidR="00231AC5">
        <w:rPr>
          <w:rFonts w:eastAsia="Times New Roman"/>
          <w:sz w:val="24"/>
          <w:szCs w:val="24"/>
        </w:rPr>
        <w:t>, such as playbills, clear and obvious photos, and ticket stubs,</w:t>
      </w:r>
      <w:r>
        <w:rPr>
          <w:rFonts w:eastAsia="Times New Roman"/>
          <w:sz w:val="24"/>
          <w:szCs w:val="24"/>
        </w:rPr>
        <w:t xml:space="preserve"> for any productions outside of LHS drama productions. (e.</w:t>
      </w:r>
      <w:r>
        <w:rPr>
          <w:rFonts w:eastAsia="Times New Roman"/>
          <w:sz w:val="24"/>
          <w:szCs w:val="24"/>
        </w:rPr>
        <w:t>g.: other company shows, dance and vocal performances</w:t>
      </w:r>
      <w:r>
        <w:rPr>
          <w:rFonts w:eastAsia="Times New Roman"/>
          <w:sz w:val="24"/>
          <w:szCs w:val="24"/>
        </w:rPr>
        <w:t>)</w:t>
      </w:r>
      <w:r>
        <w:rPr>
          <w:rFonts w:eastAsia="Times New Roman"/>
          <w:sz w:val="24"/>
          <w:szCs w:val="24"/>
        </w:rPr>
        <w:t>.</w:t>
      </w:r>
    </w:p>
    <w:p w14:paraId="40251259" w14:textId="77777777" w:rsidR="00AA3D09" w:rsidRDefault="00AA3D09" w:rsidP="00AA3D09">
      <w:pPr>
        <w:pStyle w:val="ListParagraph"/>
        <w:rPr>
          <w:rFonts w:eastAsia="Times New Roman"/>
          <w:sz w:val="24"/>
          <w:szCs w:val="24"/>
        </w:rPr>
      </w:pPr>
    </w:p>
    <w:p w14:paraId="7BD2D527" w14:textId="0BF2F36A" w:rsidR="00231AC5" w:rsidRPr="00AA3D09" w:rsidRDefault="00231AC5" w:rsidP="00AA3D09">
      <w:pPr>
        <w:numPr>
          <w:ilvl w:val="0"/>
          <w:numId w:val="4"/>
        </w:numPr>
        <w:tabs>
          <w:tab w:val="left" w:pos="720"/>
        </w:tabs>
        <w:spacing w:line="234" w:lineRule="auto"/>
        <w:ind w:left="720" w:right="60" w:hanging="360"/>
        <w:rPr>
          <w:rFonts w:eastAsia="Times New Roman"/>
          <w:sz w:val="24"/>
          <w:szCs w:val="24"/>
        </w:rPr>
      </w:pPr>
      <w:r w:rsidRPr="00AA3D09">
        <w:rPr>
          <w:rFonts w:eastAsia="Times New Roman"/>
          <w:sz w:val="24"/>
          <w:szCs w:val="24"/>
        </w:rPr>
        <w:t>Student must ensure that he/she has identified any drama classes and the associated grade for the class with their ITS point submission. If points are due prior to the end of the marking period, the student should place the current/expected grade in that class which can be validated by the Troupe Director.</w:t>
      </w:r>
    </w:p>
    <w:p w14:paraId="624825F6" w14:textId="77777777" w:rsidR="00231AC5" w:rsidRDefault="00231AC5" w:rsidP="00231AC5">
      <w:pPr>
        <w:spacing w:line="290" w:lineRule="exact"/>
        <w:rPr>
          <w:sz w:val="20"/>
          <w:szCs w:val="20"/>
        </w:rPr>
      </w:pPr>
    </w:p>
    <w:p w14:paraId="04E544AF" w14:textId="77777777" w:rsidR="00231AC5" w:rsidRDefault="00231AC5" w:rsidP="00231AC5">
      <w:pPr>
        <w:spacing w:line="236" w:lineRule="auto"/>
        <w:ind w:right="60"/>
        <w:jc w:val="both"/>
        <w:rPr>
          <w:sz w:val="20"/>
          <w:szCs w:val="20"/>
        </w:rPr>
      </w:pPr>
      <w:r>
        <w:rPr>
          <w:rFonts w:eastAsia="Times New Roman"/>
          <w:b/>
          <w:bCs/>
          <w:sz w:val="24"/>
          <w:szCs w:val="24"/>
        </w:rPr>
        <w:t xml:space="preserve">Section 2. </w:t>
      </w:r>
      <w:r>
        <w:rPr>
          <w:rFonts w:eastAsia="Times New Roman"/>
          <w:sz w:val="24"/>
          <w:szCs w:val="24"/>
          <w:u w:val="single"/>
        </w:rPr>
        <w:t>Invalid Points</w:t>
      </w:r>
      <w:r>
        <w:rPr>
          <w:rFonts w:eastAsia="Times New Roman"/>
          <w:sz w:val="24"/>
          <w:szCs w:val="24"/>
        </w:rPr>
        <w:t>: Any students who fail to comply with the regulations in Section 1 will</w:t>
      </w:r>
      <w:r>
        <w:rPr>
          <w:rFonts w:eastAsia="Times New Roman"/>
          <w:b/>
          <w:bCs/>
          <w:sz w:val="24"/>
          <w:szCs w:val="24"/>
        </w:rPr>
        <w:t xml:space="preserve"> </w:t>
      </w:r>
      <w:r>
        <w:rPr>
          <w:rFonts w:eastAsia="Times New Roman"/>
          <w:sz w:val="24"/>
          <w:szCs w:val="24"/>
        </w:rPr>
        <w:t>have their points classified as invalid for that season and not negotiable. The invalid points may not be resubmitted under a different season.</w:t>
      </w:r>
    </w:p>
    <w:p w14:paraId="6A8899C8" w14:textId="77777777" w:rsidR="00231AC5" w:rsidRDefault="00231AC5" w:rsidP="00231AC5">
      <w:pPr>
        <w:spacing w:line="309" w:lineRule="exact"/>
        <w:rPr>
          <w:sz w:val="20"/>
          <w:szCs w:val="20"/>
        </w:rPr>
      </w:pPr>
    </w:p>
    <w:p w14:paraId="15806DF1" w14:textId="77777777" w:rsidR="00231AC5" w:rsidRDefault="00231AC5" w:rsidP="00231AC5">
      <w:pPr>
        <w:numPr>
          <w:ilvl w:val="0"/>
          <w:numId w:val="6"/>
        </w:numPr>
        <w:tabs>
          <w:tab w:val="left" w:pos="720"/>
        </w:tabs>
        <w:spacing w:line="226" w:lineRule="auto"/>
        <w:ind w:left="720" w:right="60" w:hanging="360"/>
        <w:rPr>
          <w:rFonts w:ascii="Symbol" w:eastAsia="Symbol" w:hAnsi="Symbol" w:cs="Symbol"/>
          <w:sz w:val="24"/>
          <w:szCs w:val="24"/>
        </w:rPr>
      </w:pPr>
      <w:r>
        <w:rPr>
          <w:rFonts w:eastAsia="Times New Roman"/>
          <w:sz w:val="24"/>
          <w:szCs w:val="24"/>
        </w:rPr>
        <w:t>The ITS Board shall provide the student in writing the rationale as to why points were classified as invalid within one week of points being posted.</w:t>
      </w:r>
    </w:p>
    <w:p w14:paraId="7B0679AF" w14:textId="77777777" w:rsidR="00231AC5" w:rsidRDefault="00231AC5" w:rsidP="00231AC5">
      <w:pPr>
        <w:spacing w:line="289" w:lineRule="exact"/>
        <w:rPr>
          <w:sz w:val="20"/>
          <w:szCs w:val="20"/>
        </w:rPr>
      </w:pPr>
    </w:p>
    <w:p w14:paraId="42772530" w14:textId="77777777" w:rsidR="00231AC5" w:rsidRDefault="00231AC5" w:rsidP="00231AC5">
      <w:pPr>
        <w:spacing w:line="236" w:lineRule="auto"/>
        <w:ind w:right="60"/>
        <w:jc w:val="both"/>
        <w:rPr>
          <w:sz w:val="20"/>
          <w:szCs w:val="20"/>
        </w:rPr>
      </w:pPr>
      <w:r>
        <w:rPr>
          <w:rFonts w:eastAsia="Times New Roman"/>
          <w:b/>
          <w:bCs/>
          <w:sz w:val="24"/>
          <w:szCs w:val="24"/>
        </w:rPr>
        <w:t xml:space="preserve">Section 3. </w:t>
      </w:r>
      <w:r>
        <w:rPr>
          <w:rFonts w:eastAsia="Times New Roman"/>
          <w:sz w:val="24"/>
          <w:szCs w:val="24"/>
          <w:u w:val="single"/>
        </w:rPr>
        <w:t>Appealing Points</w:t>
      </w:r>
      <w:r>
        <w:rPr>
          <w:rFonts w:eastAsia="Times New Roman"/>
          <w:sz w:val="24"/>
          <w:szCs w:val="24"/>
        </w:rPr>
        <w:t>: If a student believes there was a miscalculation of his/her points, the</w:t>
      </w:r>
      <w:r>
        <w:rPr>
          <w:rFonts w:eastAsia="Times New Roman"/>
          <w:b/>
          <w:bCs/>
          <w:sz w:val="24"/>
          <w:szCs w:val="24"/>
        </w:rPr>
        <w:t xml:space="preserve"> </w:t>
      </w:r>
      <w:r>
        <w:rPr>
          <w:rFonts w:eastAsia="Times New Roman"/>
          <w:sz w:val="24"/>
          <w:szCs w:val="24"/>
        </w:rPr>
        <w:t>student must submit concerns in writing with proof of all points submitted within 2 weeks of the points being posted for that current season.</w:t>
      </w:r>
    </w:p>
    <w:p w14:paraId="6FDA6A97" w14:textId="77777777" w:rsidR="00231AC5" w:rsidRDefault="00231AC5" w:rsidP="00231AC5">
      <w:pPr>
        <w:spacing w:line="34" w:lineRule="exact"/>
        <w:rPr>
          <w:sz w:val="20"/>
          <w:szCs w:val="20"/>
        </w:rPr>
      </w:pPr>
    </w:p>
    <w:p w14:paraId="29381FFD" w14:textId="77777777" w:rsidR="00231AC5" w:rsidRDefault="00231AC5" w:rsidP="00231AC5">
      <w:pPr>
        <w:numPr>
          <w:ilvl w:val="0"/>
          <w:numId w:val="7"/>
        </w:numPr>
        <w:tabs>
          <w:tab w:val="left" w:pos="720"/>
        </w:tabs>
        <w:spacing w:line="230" w:lineRule="auto"/>
        <w:ind w:left="720" w:right="60" w:hanging="360"/>
        <w:jc w:val="both"/>
        <w:rPr>
          <w:rFonts w:ascii="Symbol" w:eastAsia="Symbol" w:hAnsi="Symbol" w:cs="Symbol"/>
          <w:sz w:val="24"/>
          <w:szCs w:val="24"/>
        </w:rPr>
      </w:pPr>
      <w:r>
        <w:rPr>
          <w:rFonts w:eastAsia="Times New Roman"/>
          <w:sz w:val="24"/>
          <w:szCs w:val="24"/>
        </w:rPr>
        <w:t>Thespian Board and the Troupe Director will re-evaluate points and provide the student with written explanation of the decision made to either deny or approve the points in question.</w:t>
      </w:r>
    </w:p>
    <w:p w14:paraId="692FED92" w14:textId="77777777" w:rsidR="00231AC5" w:rsidRDefault="00231AC5" w:rsidP="00231AC5">
      <w:pPr>
        <w:spacing w:line="34" w:lineRule="exact"/>
        <w:rPr>
          <w:rFonts w:ascii="Symbol" w:eastAsia="Symbol" w:hAnsi="Symbol" w:cs="Symbol"/>
          <w:sz w:val="24"/>
          <w:szCs w:val="24"/>
        </w:rPr>
      </w:pPr>
    </w:p>
    <w:p w14:paraId="6EB9F0DF" w14:textId="77777777" w:rsidR="00231AC5" w:rsidRDefault="00231AC5" w:rsidP="00231AC5">
      <w:pPr>
        <w:numPr>
          <w:ilvl w:val="0"/>
          <w:numId w:val="7"/>
        </w:numPr>
        <w:tabs>
          <w:tab w:val="left" w:pos="720"/>
        </w:tabs>
        <w:spacing w:line="226" w:lineRule="auto"/>
        <w:ind w:left="720" w:right="60" w:hanging="360"/>
        <w:rPr>
          <w:rFonts w:ascii="Symbol" w:eastAsia="Symbol" w:hAnsi="Symbol" w:cs="Symbol"/>
          <w:sz w:val="24"/>
          <w:szCs w:val="24"/>
        </w:rPr>
      </w:pPr>
      <w:r>
        <w:rPr>
          <w:rFonts w:eastAsia="Times New Roman"/>
          <w:sz w:val="24"/>
          <w:szCs w:val="24"/>
        </w:rPr>
        <w:t>This second review process requested by the student will result in a final decision and cannot be overturned.</w:t>
      </w:r>
    </w:p>
    <w:p w14:paraId="6E5A9E5C" w14:textId="77777777" w:rsidR="00231AC5" w:rsidRDefault="00231AC5" w:rsidP="00231AC5">
      <w:pPr>
        <w:spacing w:line="284" w:lineRule="exact"/>
        <w:rPr>
          <w:sz w:val="20"/>
          <w:szCs w:val="20"/>
        </w:rPr>
      </w:pPr>
    </w:p>
    <w:p w14:paraId="257A194C" w14:textId="77777777" w:rsidR="00231AC5" w:rsidRDefault="00231AC5" w:rsidP="00231AC5">
      <w:pPr>
        <w:ind w:left="120"/>
        <w:rPr>
          <w:sz w:val="20"/>
          <w:szCs w:val="20"/>
        </w:rPr>
      </w:pPr>
      <w:r>
        <w:rPr>
          <w:rFonts w:eastAsia="Times New Roman"/>
          <w:b/>
          <w:bCs/>
          <w:sz w:val="28"/>
          <w:szCs w:val="28"/>
        </w:rPr>
        <w:t>Article VII: Bylaws</w:t>
      </w:r>
    </w:p>
    <w:p w14:paraId="58294569" w14:textId="77777777" w:rsidR="00231AC5" w:rsidRDefault="00231AC5" w:rsidP="00231AC5">
      <w:pPr>
        <w:spacing w:line="329" w:lineRule="exact"/>
        <w:rPr>
          <w:sz w:val="20"/>
          <w:szCs w:val="20"/>
        </w:rPr>
      </w:pPr>
    </w:p>
    <w:p w14:paraId="4258ADF4" w14:textId="77777777" w:rsidR="00231AC5" w:rsidRDefault="00231AC5" w:rsidP="00231AC5">
      <w:pPr>
        <w:spacing w:line="236" w:lineRule="auto"/>
        <w:ind w:left="120" w:right="60"/>
        <w:jc w:val="both"/>
        <w:rPr>
          <w:sz w:val="20"/>
          <w:szCs w:val="20"/>
        </w:rPr>
      </w:pPr>
      <w:r>
        <w:rPr>
          <w:rFonts w:eastAsia="Times New Roman"/>
          <w:b/>
          <w:bCs/>
          <w:sz w:val="24"/>
          <w:szCs w:val="24"/>
        </w:rPr>
        <w:t xml:space="preserve">Section 1. </w:t>
      </w:r>
      <w:r>
        <w:rPr>
          <w:rFonts w:eastAsia="Times New Roman"/>
          <w:sz w:val="24"/>
          <w:szCs w:val="24"/>
          <w:u w:val="single"/>
        </w:rPr>
        <w:t>Purpose</w:t>
      </w:r>
      <w:r>
        <w:rPr>
          <w:rFonts w:eastAsia="Times New Roman"/>
          <w:sz w:val="24"/>
          <w:szCs w:val="24"/>
        </w:rPr>
        <w:t>: Bylaws provide additional guidance for the governance and operations of</w:t>
      </w:r>
      <w:r>
        <w:rPr>
          <w:rFonts w:eastAsia="Times New Roman"/>
          <w:b/>
          <w:bCs/>
          <w:sz w:val="24"/>
          <w:szCs w:val="24"/>
        </w:rPr>
        <w:t xml:space="preserve"> </w:t>
      </w:r>
      <w:r>
        <w:rPr>
          <w:rFonts w:eastAsia="Times New Roman"/>
          <w:sz w:val="24"/>
          <w:szCs w:val="24"/>
        </w:rPr>
        <w:t xml:space="preserve">the troupe. No bylaw may </w:t>
      </w:r>
      <w:proofErr w:type="gramStart"/>
      <w:r>
        <w:rPr>
          <w:rFonts w:eastAsia="Times New Roman"/>
          <w:sz w:val="24"/>
          <w:szCs w:val="24"/>
        </w:rPr>
        <w:t>be in conflict with</w:t>
      </w:r>
      <w:proofErr w:type="gramEnd"/>
      <w:r>
        <w:rPr>
          <w:rFonts w:eastAsia="Times New Roman"/>
          <w:sz w:val="24"/>
          <w:szCs w:val="24"/>
        </w:rPr>
        <w:t xml:space="preserve"> the </w:t>
      </w:r>
      <w:proofErr w:type="spellStart"/>
      <w:r>
        <w:rPr>
          <w:rFonts w:eastAsia="Times New Roman"/>
          <w:sz w:val="24"/>
          <w:szCs w:val="24"/>
        </w:rPr>
        <w:t>EdTA</w:t>
      </w:r>
      <w:proofErr w:type="spellEnd"/>
      <w:r>
        <w:rPr>
          <w:rFonts w:eastAsia="Times New Roman"/>
          <w:sz w:val="24"/>
          <w:szCs w:val="24"/>
        </w:rPr>
        <w:t xml:space="preserve"> Code of Regulations, membership policy, troupe handbook, troupe constitution, or school policy or procedures.</w:t>
      </w:r>
    </w:p>
    <w:p w14:paraId="5F163731" w14:textId="77777777" w:rsidR="00231AC5" w:rsidRDefault="00231AC5" w:rsidP="00231AC5">
      <w:pPr>
        <w:spacing w:line="290" w:lineRule="exact"/>
        <w:rPr>
          <w:sz w:val="20"/>
          <w:szCs w:val="20"/>
        </w:rPr>
      </w:pPr>
    </w:p>
    <w:p w14:paraId="72502C90" w14:textId="77777777" w:rsidR="00231AC5" w:rsidRDefault="00231AC5" w:rsidP="00231AC5">
      <w:pPr>
        <w:spacing w:line="236" w:lineRule="auto"/>
        <w:ind w:left="120" w:right="60"/>
        <w:jc w:val="both"/>
        <w:rPr>
          <w:sz w:val="20"/>
          <w:szCs w:val="20"/>
        </w:rPr>
      </w:pPr>
      <w:r>
        <w:rPr>
          <w:rFonts w:eastAsia="Times New Roman"/>
          <w:b/>
          <w:bCs/>
          <w:sz w:val="24"/>
          <w:szCs w:val="24"/>
        </w:rPr>
        <w:t xml:space="preserve">Section 2. </w:t>
      </w:r>
      <w:r>
        <w:rPr>
          <w:rFonts w:eastAsia="Times New Roman"/>
          <w:sz w:val="24"/>
          <w:szCs w:val="24"/>
          <w:u w:val="single"/>
        </w:rPr>
        <w:t>Adoptions and Amendments</w:t>
      </w:r>
      <w:r>
        <w:rPr>
          <w:rFonts w:eastAsia="Times New Roman"/>
          <w:sz w:val="24"/>
          <w:szCs w:val="24"/>
        </w:rPr>
        <w:t>: The Troupe Director and Thespian Board may adopt</w:t>
      </w:r>
      <w:r>
        <w:rPr>
          <w:rFonts w:eastAsia="Times New Roman"/>
          <w:b/>
          <w:bCs/>
          <w:sz w:val="24"/>
          <w:szCs w:val="24"/>
        </w:rPr>
        <w:t xml:space="preserve"> </w:t>
      </w:r>
      <w:r>
        <w:rPr>
          <w:rFonts w:eastAsia="Times New Roman"/>
          <w:sz w:val="24"/>
          <w:szCs w:val="24"/>
        </w:rPr>
        <w:t>or amend bylaws as deemed appropriate. Bylaws may also be added or amended by approval of a simple majority of the troupe’s active membership and the consent of the Troupe Director.</w:t>
      </w:r>
    </w:p>
    <w:p w14:paraId="08CA8162" w14:textId="77777777" w:rsidR="00231AC5" w:rsidRDefault="00231AC5" w:rsidP="00231AC5">
      <w:pPr>
        <w:spacing w:line="285" w:lineRule="exact"/>
        <w:rPr>
          <w:sz w:val="20"/>
          <w:szCs w:val="20"/>
        </w:rPr>
      </w:pPr>
    </w:p>
    <w:p w14:paraId="5BD243D3" w14:textId="77777777" w:rsidR="00231AC5" w:rsidRDefault="00231AC5" w:rsidP="00231AC5">
      <w:pPr>
        <w:ind w:left="120"/>
        <w:rPr>
          <w:sz w:val="20"/>
          <w:szCs w:val="20"/>
        </w:rPr>
      </w:pPr>
      <w:r>
        <w:rPr>
          <w:rFonts w:eastAsia="Times New Roman"/>
          <w:b/>
          <w:bCs/>
          <w:sz w:val="28"/>
          <w:szCs w:val="28"/>
        </w:rPr>
        <w:t>Article VIII: Amendments</w:t>
      </w:r>
    </w:p>
    <w:p w14:paraId="2C80CA79" w14:textId="77777777" w:rsidR="00231AC5" w:rsidRDefault="00231AC5" w:rsidP="00231AC5">
      <w:pPr>
        <w:spacing w:line="314" w:lineRule="exact"/>
        <w:rPr>
          <w:sz w:val="20"/>
          <w:szCs w:val="20"/>
        </w:rPr>
      </w:pPr>
    </w:p>
    <w:p w14:paraId="63E44F1C" w14:textId="77777777" w:rsidR="00231AC5" w:rsidRDefault="00231AC5" w:rsidP="00231AC5">
      <w:pPr>
        <w:ind w:left="120"/>
        <w:rPr>
          <w:sz w:val="20"/>
          <w:szCs w:val="20"/>
        </w:rPr>
      </w:pPr>
      <w:r>
        <w:rPr>
          <w:rFonts w:eastAsia="Times New Roman"/>
          <w:b/>
          <w:bCs/>
          <w:sz w:val="24"/>
          <w:szCs w:val="24"/>
        </w:rPr>
        <w:t xml:space="preserve">Section 1. </w:t>
      </w:r>
      <w:r>
        <w:rPr>
          <w:rFonts w:eastAsia="Times New Roman"/>
          <w:sz w:val="24"/>
          <w:szCs w:val="24"/>
          <w:u w:val="single"/>
        </w:rPr>
        <w:t>Exclusion</w:t>
      </w:r>
      <w:r>
        <w:rPr>
          <w:rFonts w:eastAsia="Times New Roman"/>
          <w:sz w:val="24"/>
          <w:szCs w:val="24"/>
        </w:rPr>
        <w:t>: Article I may not be amended.</w:t>
      </w:r>
    </w:p>
    <w:p w14:paraId="48BBC621" w14:textId="77777777" w:rsidR="00231AC5" w:rsidRDefault="00231AC5" w:rsidP="00231AC5">
      <w:pPr>
        <w:spacing w:line="288" w:lineRule="exact"/>
        <w:rPr>
          <w:sz w:val="20"/>
          <w:szCs w:val="20"/>
        </w:rPr>
      </w:pPr>
    </w:p>
    <w:p w14:paraId="66ACBB79" w14:textId="33BEBE3B" w:rsidR="00231AC5" w:rsidRDefault="00231AC5" w:rsidP="00231AC5">
      <w:pPr>
        <w:spacing w:line="237" w:lineRule="auto"/>
        <w:ind w:left="120" w:right="60"/>
        <w:jc w:val="both"/>
        <w:rPr>
          <w:sz w:val="20"/>
          <w:szCs w:val="20"/>
        </w:rPr>
      </w:pPr>
      <w:r>
        <w:rPr>
          <w:rFonts w:eastAsia="Times New Roman"/>
          <w:b/>
          <w:bCs/>
          <w:sz w:val="24"/>
          <w:szCs w:val="24"/>
        </w:rPr>
        <w:t xml:space="preserve">Section 2. </w:t>
      </w:r>
      <w:r>
        <w:rPr>
          <w:rFonts w:eastAsia="Times New Roman"/>
          <w:sz w:val="24"/>
          <w:szCs w:val="24"/>
          <w:u w:val="single"/>
        </w:rPr>
        <w:t>Procedure</w:t>
      </w:r>
      <w:r>
        <w:rPr>
          <w:rFonts w:eastAsia="Times New Roman"/>
          <w:sz w:val="24"/>
          <w:szCs w:val="24"/>
        </w:rPr>
        <w:t>: Articles other than Article I may be amended by approval of two-thirds</w:t>
      </w:r>
      <w:r>
        <w:rPr>
          <w:rFonts w:eastAsia="Times New Roman"/>
          <w:b/>
          <w:bCs/>
          <w:sz w:val="24"/>
          <w:szCs w:val="24"/>
        </w:rPr>
        <w:t xml:space="preserve"> </w:t>
      </w:r>
      <w:r>
        <w:rPr>
          <w:rFonts w:eastAsia="Times New Roman"/>
          <w:sz w:val="24"/>
          <w:szCs w:val="24"/>
        </w:rPr>
        <w:t>of the troupe’s active membership or the ITS Troupe 984 Board with the consent of the Troupe Director. This constitution and its amendments shall be subject to change according to any or all requirements of the International Thespian Society</w:t>
      </w:r>
      <w:r w:rsidR="00CC786D">
        <w:rPr>
          <w:rFonts w:eastAsia="Times New Roman"/>
          <w:sz w:val="24"/>
          <w:szCs w:val="24"/>
        </w:rPr>
        <w:t>.</w:t>
      </w:r>
      <w:bookmarkStart w:id="3" w:name="_GoBack"/>
      <w:bookmarkEnd w:id="3"/>
    </w:p>
    <w:p w14:paraId="0BA108D9" w14:textId="77777777" w:rsidR="00231AC5" w:rsidRDefault="00231AC5" w:rsidP="00231AC5">
      <w:pPr>
        <w:spacing w:line="200" w:lineRule="exact"/>
        <w:rPr>
          <w:sz w:val="20"/>
          <w:szCs w:val="20"/>
        </w:rPr>
      </w:pPr>
    </w:p>
    <w:p w14:paraId="086ED2E6" w14:textId="77777777" w:rsidR="00231AC5" w:rsidRDefault="00231AC5" w:rsidP="00231AC5">
      <w:pPr>
        <w:spacing w:line="233" w:lineRule="exact"/>
        <w:rPr>
          <w:sz w:val="20"/>
          <w:szCs w:val="20"/>
        </w:rPr>
      </w:pPr>
    </w:p>
    <w:p w14:paraId="1E9D6E37" w14:textId="0928E2FA" w:rsidR="00231AC5" w:rsidRDefault="00231AC5" w:rsidP="00231AC5">
      <w:pPr>
        <w:rPr>
          <w:sz w:val="20"/>
          <w:szCs w:val="20"/>
        </w:rPr>
      </w:pPr>
      <w:r>
        <w:rPr>
          <w:rFonts w:eastAsia="Times New Roman"/>
          <w:sz w:val="24"/>
          <w:szCs w:val="24"/>
        </w:rPr>
        <w:t xml:space="preserve">Revised from </w:t>
      </w:r>
      <w:r w:rsidR="00AA3D09">
        <w:rPr>
          <w:rFonts w:eastAsia="Times New Roman"/>
          <w:sz w:val="24"/>
          <w:szCs w:val="24"/>
        </w:rPr>
        <w:t>August 2019</w:t>
      </w:r>
      <w:r>
        <w:rPr>
          <w:rFonts w:eastAsia="Times New Roman"/>
          <w:sz w:val="24"/>
          <w:szCs w:val="24"/>
        </w:rPr>
        <w:t xml:space="preserve"> Troupe 984 Constitution/Bylaws and Adopt</w:t>
      </w:r>
      <w:r w:rsidR="00AA3D09">
        <w:rPr>
          <w:rFonts w:eastAsia="Times New Roman"/>
          <w:sz w:val="24"/>
          <w:szCs w:val="24"/>
        </w:rPr>
        <w:t xml:space="preserve">ed </w:t>
      </w:r>
      <w:proofErr w:type="spellStart"/>
      <w:r w:rsidR="00AA3D09">
        <w:rPr>
          <w:rFonts w:eastAsia="Times New Roman"/>
          <w:sz w:val="24"/>
          <w:szCs w:val="24"/>
        </w:rPr>
        <w:t>August 2</w:t>
      </w:r>
      <w:proofErr w:type="spellEnd"/>
      <w:r w:rsidR="00AA3D09">
        <w:rPr>
          <w:rFonts w:eastAsia="Times New Roman"/>
          <w:sz w:val="24"/>
          <w:szCs w:val="24"/>
        </w:rPr>
        <w:t>019</w:t>
      </w:r>
    </w:p>
    <w:p w14:paraId="1899F159" w14:textId="77777777" w:rsidR="00231AC5" w:rsidRDefault="00231AC5" w:rsidP="00231AC5">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60"/>
        <w:gridCol w:w="2260"/>
        <w:gridCol w:w="4860"/>
      </w:tblGrid>
      <w:tr w:rsidR="00231AC5" w14:paraId="2E2964ED" w14:textId="77777777" w:rsidTr="000117E8">
        <w:trPr>
          <w:trHeight w:val="276"/>
        </w:trPr>
        <w:tc>
          <w:tcPr>
            <w:tcW w:w="2060" w:type="dxa"/>
            <w:vAlign w:val="bottom"/>
          </w:tcPr>
          <w:p w14:paraId="64CCB41A" w14:textId="77777777" w:rsidR="00231AC5" w:rsidRDefault="00231AC5" w:rsidP="000117E8">
            <w:pPr>
              <w:rPr>
                <w:sz w:val="20"/>
                <w:szCs w:val="20"/>
              </w:rPr>
            </w:pPr>
            <w:r>
              <w:rPr>
                <w:rFonts w:eastAsia="Times New Roman"/>
                <w:b/>
                <w:bCs/>
                <w:sz w:val="24"/>
                <w:szCs w:val="24"/>
              </w:rPr>
              <w:t>Troupe Director:</w:t>
            </w:r>
          </w:p>
        </w:tc>
        <w:tc>
          <w:tcPr>
            <w:tcW w:w="2260" w:type="dxa"/>
            <w:tcBorders>
              <w:bottom w:val="single" w:sz="8" w:space="0" w:color="auto"/>
            </w:tcBorders>
            <w:vAlign w:val="bottom"/>
          </w:tcPr>
          <w:p w14:paraId="1C26424F" w14:textId="77777777" w:rsidR="00231AC5" w:rsidRDefault="00231AC5" w:rsidP="000117E8">
            <w:pPr>
              <w:rPr>
                <w:sz w:val="20"/>
                <w:szCs w:val="20"/>
              </w:rPr>
            </w:pPr>
            <w:r>
              <w:rPr>
                <w:rFonts w:eastAsia="Times New Roman"/>
                <w:sz w:val="24"/>
                <w:szCs w:val="24"/>
              </w:rPr>
              <w:t>Danielle Dickstein</w:t>
            </w:r>
          </w:p>
        </w:tc>
        <w:tc>
          <w:tcPr>
            <w:tcW w:w="4860" w:type="dxa"/>
            <w:vAlign w:val="bottom"/>
          </w:tcPr>
          <w:p w14:paraId="02CA83A8" w14:textId="1A49E14E" w:rsidR="00231AC5" w:rsidRDefault="00231AC5" w:rsidP="000117E8">
            <w:pPr>
              <w:ind w:left="720"/>
              <w:rPr>
                <w:sz w:val="20"/>
                <w:szCs w:val="20"/>
              </w:rPr>
            </w:pPr>
            <w:r>
              <w:rPr>
                <w:rFonts w:eastAsia="Times New Roman"/>
                <w:b/>
                <w:bCs/>
                <w:w w:val="99"/>
                <w:sz w:val="24"/>
                <w:szCs w:val="24"/>
              </w:rPr>
              <w:t>Signature: _________________________</w:t>
            </w:r>
          </w:p>
        </w:tc>
      </w:tr>
      <w:tr w:rsidR="00231AC5" w14:paraId="332486C1" w14:textId="77777777" w:rsidTr="000117E8">
        <w:trPr>
          <w:trHeight w:val="616"/>
        </w:trPr>
        <w:tc>
          <w:tcPr>
            <w:tcW w:w="2060" w:type="dxa"/>
            <w:vAlign w:val="bottom"/>
          </w:tcPr>
          <w:p w14:paraId="0511A7FA" w14:textId="77777777" w:rsidR="00231AC5" w:rsidRDefault="00231AC5" w:rsidP="000117E8">
            <w:pPr>
              <w:rPr>
                <w:sz w:val="20"/>
                <w:szCs w:val="20"/>
              </w:rPr>
            </w:pPr>
            <w:r>
              <w:rPr>
                <w:rFonts w:eastAsia="Times New Roman"/>
                <w:b/>
                <w:bCs/>
                <w:sz w:val="24"/>
                <w:szCs w:val="24"/>
              </w:rPr>
              <w:t>Troupe President:</w:t>
            </w:r>
          </w:p>
        </w:tc>
        <w:tc>
          <w:tcPr>
            <w:tcW w:w="2260" w:type="dxa"/>
            <w:tcBorders>
              <w:bottom w:val="single" w:sz="8" w:space="0" w:color="auto"/>
            </w:tcBorders>
            <w:vAlign w:val="bottom"/>
          </w:tcPr>
          <w:p w14:paraId="1165DE11" w14:textId="088FCD96" w:rsidR="00231AC5" w:rsidRDefault="00AA3D09" w:rsidP="000117E8">
            <w:pPr>
              <w:rPr>
                <w:sz w:val="20"/>
                <w:szCs w:val="20"/>
              </w:rPr>
            </w:pPr>
            <w:r>
              <w:rPr>
                <w:rFonts w:eastAsia="Times New Roman"/>
                <w:sz w:val="24"/>
                <w:szCs w:val="24"/>
              </w:rPr>
              <w:t>Catherine Dangel</w:t>
            </w:r>
          </w:p>
        </w:tc>
        <w:tc>
          <w:tcPr>
            <w:tcW w:w="4860" w:type="dxa"/>
            <w:vAlign w:val="bottom"/>
          </w:tcPr>
          <w:p w14:paraId="0C04E727" w14:textId="77777777" w:rsidR="00231AC5" w:rsidRDefault="00231AC5" w:rsidP="000117E8">
            <w:pPr>
              <w:ind w:left="720"/>
              <w:rPr>
                <w:sz w:val="20"/>
                <w:szCs w:val="20"/>
              </w:rPr>
            </w:pPr>
            <w:r>
              <w:rPr>
                <w:rFonts w:eastAsia="Times New Roman"/>
                <w:b/>
                <w:bCs/>
                <w:sz w:val="24"/>
                <w:szCs w:val="24"/>
              </w:rPr>
              <w:t>Signature: ________________________</w:t>
            </w:r>
          </w:p>
        </w:tc>
      </w:tr>
    </w:tbl>
    <w:p w14:paraId="4CECD0CF" w14:textId="77777777" w:rsidR="009052CA" w:rsidRDefault="009052CA">
      <w:pPr>
        <w:sectPr w:rsidR="009052CA">
          <w:pgSz w:w="12240" w:h="15840"/>
          <w:pgMar w:top="1440" w:right="1440" w:bottom="392" w:left="1440" w:header="0" w:footer="0" w:gutter="0"/>
          <w:cols w:space="720" w:equalWidth="0">
            <w:col w:w="9360"/>
          </w:cols>
        </w:sectPr>
      </w:pPr>
    </w:p>
    <w:p w14:paraId="2D7693CB" w14:textId="00985875" w:rsidR="009052CA" w:rsidRDefault="009052CA" w:rsidP="00AA3D09">
      <w:pPr>
        <w:rPr>
          <w:sz w:val="20"/>
          <w:szCs w:val="20"/>
        </w:rPr>
      </w:pPr>
      <w:bookmarkStart w:id="4" w:name="page4"/>
      <w:bookmarkEnd w:id="4"/>
    </w:p>
    <w:sectPr w:rsidR="009052CA">
      <w:pgSz w:w="12240" w:h="15840"/>
      <w:pgMar w:top="1154" w:right="1440" w:bottom="392"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4BD5" w14:textId="77777777" w:rsidR="000E24CA" w:rsidRDefault="000E24CA" w:rsidP="00AA3D09">
      <w:r>
        <w:separator/>
      </w:r>
    </w:p>
  </w:endnote>
  <w:endnote w:type="continuationSeparator" w:id="0">
    <w:p w14:paraId="7F4913F4" w14:textId="77777777" w:rsidR="000E24CA" w:rsidRDefault="000E24CA" w:rsidP="00AA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0FDD" w14:textId="77777777" w:rsidR="000E24CA" w:rsidRDefault="000E24CA" w:rsidP="00AA3D09">
      <w:r>
        <w:separator/>
      </w:r>
    </w:p>
  </w:footnote>
  <w:footnote w:type="continuationSeparator" w:id="0">
    <w:p w14:paraId="643C9409" w14:textId="77777777" w:rsidR="000E24CA" w:rsidRDefault="000E24CA" w:rsidP="00AA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6734AA18"/>
    <w:lvl w:ilvl="0" w:tplc="101EC0EC">
      <w:start w:val="1"/>
      <w:numFmt w:val="bullet"/>
      <w:lvlText w:val=""/>
      <w:lvlJc w:val="left"/>
    </w:lvl>
    <w:lvl w:ilvl="1" w:tplc="98A8FF48">
      <w:numFmt w:val="decimal"/>
      <w:lvlText w:val=""/>
      <w:lvlJc w:val="left"/>
    </w:lvl>
    <w:lvl w:ilvl="2" w:tplc="2EAA7E3E">
      <w:numFmt w:val="decimal"/>
      <w:lvlText w:val=""/>
      <w:lvlJc w:val="left"/>
    </w:lvl>
    <w:lvl w:ilvl="3" w:tplc="8BFCD652">
      <w:numFmt w:val="decimal"/>
      <w:lvlText w:val=""/>
      <w:lvlJc w:val="left"/>
    </w:lvl>
    <w:lvl w:ilvl="4" w:tplc="C3B0ED14">
      <w:numFmt w:val="decimal"/>
      <w:lvlText w:val=""/>
      <w:lvlJc w:val="left"/>
    </w:lvl>
    <w:lvl w:ilvl="5" w:tplc="D1AE7558">
      <w:numFmt w:val="decimal"/>
      <w:lvlText w:val=""/>
      <w:lvlJc w:val="left"/>
    </w:lvl>
    <w:lvl w:ilvl="6" w:tplc="23C492AA">
      <w:numFmt w:val="decimal"/>
      <w:lvlText w:val=""/>
      <w:lvlJc w:val="left"/>
    </w:lvl>
    <w:lvl w:ilvl="7" w:tplc="25103DD0">
      <w:numFmt w:val="decimal"/>
      <w:lvlText w:val=""/>
      <w:lvlJc w:val="left"/>
    </w:lvl>
    <w:lvl w:ilvl="8" w:tplc="C680D9C6">
      <w:numFmt w:val="decimal"/>
      <w:lvlText w:val=""/>
      <w:lvlJc w:val="left"/>
    </w:lvl>
  </w:abstractNum>
  <w:abstractNum w:abstractNumId="1" w15:restartNumberingAfterBreak="0">
    <w:nsid w:val="00000BB3"/>
    <w:multiLevelType w:val="hybridMultilevel"/>
    <w:tmpl w:val="1AAEDDD8"/>
    <w:lvl w:ilvl="0" w:tplc="5B705174">
      <w:start w:val="1"/>
      <w:numFmt w:val="upperLetter"/>
      <w:lvlText w:val="%1."/>
      <w:lvlJc w:val="left"/>
    </w:lvl>
    <w:lvl w:ilvl="1" w:tplc="61BCFA6E">
      <w:numFmt w:val="decimal"/>
      <w:lvlText w:val=""/>
      <w:lvlJc w:val="left"/>
    </w:lvl>
    <w:lvl w:ilvl="2" w:tplc="013830FA">
      <w:numFmt w:val="decimal"/>
      <w:lvlText w:val=""/>
      <w:lvlJc w:val="left"/>
    </w:lvl>
    <w:lvl w:ilvl="3" w:tplc="565A4486">
      <w:numFmt w:val="decimal"/>
      <w:lvlText w:val=""/>
      <w:lvlJc w:val="left"/>
    </w:lvl>
    <w:lvl w:ilvl="4" w:tplc="2D662F36">
      <w:numFmt w:val="decimal"/>
      <w:lvlText w:val=""/>
      <w:lvlJc w:val="left"/>
    </w:lvl>
    <w:lvl w:ilvl="5" w:tplc="B3683690">
      <w:numFmt w:val="decimal"/>
      <w:lvlText w:val=""/>
      <w:lvlJc w:val="left"/>
    </w:lvl>
    <w:lvl w:ilvl="6" w:tplc="BE9AB0E2">
      <w:numFmt w:val="decimal"/>
      <w:lvlText w:val=""/>
      <w:lvlJc w:val="left"/>
    </w:lvl>
    <w:lvl w:ilvl="7" w:tplc="812E2508">
      <w:numFmt w:val="decimal"/>
      <w:lvlText w:val=""/>
      <w:lvlJc w:val="left"/>
    </w:lvl>
    <w:lvl w:ilvl="8" w:tplc="24B0001C">
      <w:numFmt w:val="decimal"/>
      <w:lvlText w:val=""/>
      <w:lvlJc w:val="left"/>
    </w:lvl>
  </w:abstractNum>
  <w:abstractNum w:abstractNumId="2" w15:restartNumberingAfterBreak="0">
    <w:nsid w:val="000012DB"/>
    <w:multiLevelType w:val="hybridMultilevel"/>
    <w:tmpl w:val="3AB493A6"/>
    <w:lvl w:ilvl="0" w:tplc="EA2AEAE2">
      <w:start w:val="1"/>
      <w:numFmt w:val="upperLetter"/>
      <w:lvlText w:val="%1."/>
      <w:lvlJc w:val="left"/>
    </w:lvl>
    <w:lvl w:ilvl="1" w:tplc="68EA629E">
      <w:numFmt w:val="decimal"/>
      <w:lvlText w:val=""/>
      <w:lvlJc w:val="left"/>
    </w:lvl>
    <w:lvl w:ilvl="2" w:tplc="AD3A0352">
      <w:numFmt w:val="decimal"/>
      <w:lvlText w:val=""/>
      <w:lvlJc w:val="left"/>
    </w:lvl>
    <w:lvl w:ilvl="3" w:tplc="A03ED810">
      <w:numFmt w:val="decimal"/>
      <w:lvlText w:val=""/>
      <w:lvlJc w:val="left"/>
    </w:lvl>
    <w:lvl w:ilvl="4" w:tplc="71D69882">
      <w:numFmt w:val="decimal"/>
      <w:lvlText w:val=""/>
      <w:lvlJc w:val="left"/>
    </w:lvl>
    <w:lvl w:ilvl="5" w:tplc="1D2205A4">
      <w:numFmt w:val="decimal"/>
      <w:lvlText w:val=""/>
      <w:lvlJc w:val="left"/>
    </w:lvl>
    <w:lvl w:ilvl="6" w:tplc="A42E0080">
      <w:numFmt w:val="decimal"/>
      <w:lvlText w:val=""/>
      <w:lvlJc w:val="left"/>
    </w:lvl>
    <w:lvl w:ilvl="7" w:tplc="7EAE3E08">
      <w:numFmt w:val="decimal"/>
      <w:lvlText w:val=""/>
      <w:lvlJc w:val="left"/>
    </w:lvl>
    <w:lvl w:ilvl="8" w:tplc="37147AD6">
      <w:numFmt w:val="decimal"/>
      <w:lvlText w:val=""/>
      <w:lvlJc w:val="left"/>
    </w:lvl>
  </w:abstractNum>
  <w:abstractNum w:abstractNumId="3" w15:restartNumberingAfterBreak="0">
    <w:nsid w:val="0000153C"/>
    <w:multiLevelType w:val="hybridMultilevel"/>
    <w:tmpl w:val="F0965B46"/>
    <w:lvl w:ilvl="0" w:tplc="DF7410D4">
      <w:start w:val="8"/>
      <w:numFmt w:val="upperLetter"/>
      <w:lvlText w:val="%1."/>
      <w:lvlJc w:val="left"/>
    </w:lvl>
    <w:lvl w:ilvl="1" w:tplc="E4A8BA30">
      <w:numFmt w:val="decimal"/>
      <w:lvlText w:val=""/>
      <w:lvlJc w:val="left"/>
    </w:lvl>
    <w:lvl w:ilvl="2" w:tplc="3D820B46">
      <w:numFmt w:val="decimal"/>
      <w:lvlText w:val=""/>
      <w:lvlJc w:val="left"/>
    </w:lvl>
    <w:lvl w:ilvl="3" w:tplc="CD92F17A">
      <w:numFmt w:val="decimal"/>
      <w:lvlText w:val=""/>
      <w:lvlJc w:val="left"/>
    </w:lvl>
    <w:lvl w:ilvl="4" w:tplc="7EC01F46">
      <w:numFmt w:val="decimal"/>
      <w:lvlText w:val=""/>
      <w:lvlJc w:val="left"/>
    </w:lvl>
    <w:lvl w:ilvl="5" w:tplc="392CB5D8">
      <w:numFmt w:val="decimal"/>
      <w:lvlText w:val=""/>
      <w:lvlJc w:val="left"/>
    </w:lvl>
    <w:lvl w:ilvl="6" w:tplc="BD96B80E">
      <w:numFmt w:val="decimal"/>
      <w:lvlText w:val=""/>
      <w:lvlJc w:val="left"/>
    </w:lvl>
    <w:lvl w:ilvl="7" w:tplc="70EEB2AA">
      <w:numFmt w:val="decimal"/>
      <w:lvlText w:val=""/>
      <w:lvlJc w:val="left"/>
    </w:lvl>
    <w:lvl w:ilvl="8" w:tplc="BDA63DDE">
      <w:numFmt w:val="decimal"/>
      <w:lvlText w:val=""/>
      <w:lvlJc w:val="left"/>
    </w:lvl>
  </w:abstractNum>
  <w:abstractNum w:abstractNumId="4" w15:restartNumberingAfterBreak="0">
    <w:nsid w:val="00002EA6"/>
    <w:multiLevelType w:val="hybridMultilevel"/>
    <w:tmpl w:val="A2C26FD0"/>
    <w:lvl w:ilvl="0" w:tplc="EA52D016">
      <w:start w:val="7"/>
      <w:numFmt w:val="upperLetter"/>
      <w:lvlText w:val="%1."/>
      <w:lvlJc w:val="left"/>
    </w:lvl>
    <w:lvl w:ilvl="1" w:tplc="791ED4D6">
      <w:numFmt w:val="decimal"/>
      <w:lvlText w:val=""/>
      <w:lvlJc w:val="left"/>
    </w:lvl>
    <w:lvl w:ilvl="2" w:tplc="A7D295B8">
      <w:numFmt w:val="decimal"/>
      <w:lvlText w:val=""/>
      <w:lvlJc w:val="left"/>
    </w:lvl>
    <w:lvl w:ilvl="3" w:tplc="3F5070CE">
      <w:numFmt w:val="decimal"/>
      <w:lvlText w:val=""/>
      <w:lvlJc w:val="left"/>
    </w:lvl>
    <w:lvl w:ilvl="4" w:tplc="2E444C6C">
      <w:numFmt w:val="decimal"/>
      <w:lvlText w:val=""/>
      <w:lvlJc w:val="left"/>
    </w:lvl>
    <w:lvl w:ilvl="5" w:tplc="5B4E30B2">
      <w:numFmt w:val="decimal"/>
      <w:lvlText w:val=""/>
      <w:lvlJc w:val="left"/>
    </w:lvl>
    <w:lvl w:ilvl="6" w:tplc="9D0096D0">
      <w:numFmt w:val="decimal"/>
      <w:lvlText w:val=""/>
      <w:lvlJc w:val="left"/>
    </w:lvl>
    <w:lvl w:ilvl="7" w:tplc="3E325606">
      <w:numFmt w:val="decimal"/>
      <w:lvlText w:val=""/>
      <w:lvlJc w:val="left"/>
    </w:lvl>
    <w:lvl w:ilvl="8" w:tplc="B5F4F810">
      <w:numFmt w:val="decimal"/>
      <w:lvlText w:val=""/>
      <w:lvlJc w:val="left"/>
    </w:lvl>
  </w:abstractNum>
  <w:abstractNum w:abstractNumId="5" w15:restartNumberingAfterBreak="0">
    <w:nsid w:val="0000390C"/>
    <w:multiLevelType w:val="hybridMultilevel"/>
    <w:tmpl w:val="7992759E"/>
    <w:lvl w:ilvl="0" w:tplc="CDC6DDF8">
      <w:start w:val="1"/>
      <w:numFmt w:val="bullet"/>
      <w:lvlText w:val=""/>
      <w:lvlJc w:val="left"/>
    </w:lvl>
    <w:lvl w:ilvl="1" w:tplc="FFE82BBE">
      <w:numFmt w:val="decimal"/>
      <w:lvlText w:val=""/>
      <w:lvlJc w:val="left"/>
    </w:lvl>
    <w:lvl w:ilvl="2" w:tplc="7B48FCC8">
      <w:numFmt w:val="decimal"/>
      <w:lvlText w:val=""/>
      <w:lvlJc w:val="left"/>
    </w:lvl>
    <w:lvl w:ilvl="3" w:tplc="36BAD22A">
      <w:numFmt w:val="decimal"/>
      <w:lvlText w:val=""/>
      <w:lvlJc w:val="left"/>
    </w:lvl>
    <w:lvl w:ilvl="4" w:tplc="44D6279A">
      <w:numFmt w:val="decimal"/>
      <w:lvlText w:val=""/>
      <w:lvlJc w:val="left"/>
    </w:lvl>
    <w:lvl w:ilvl="5" w:tplc="C1EE770A">
      <w:numFmt w:val="decimal"/>
      <w:lvlText w:val=""/>
      <w:lvlJc w:val="left"/>
    </w:lvl>
    <w:lvl w:ilvl="6" w:tplc="3C505844">
      <w:numFmt w:val="decimal"/>
      <w:lvlText w:val=""/>
      <w:lvlJc w:val="left"/>
    </w:lvl>
    <w:lvl w:ilvl="7" w:tplc="94DE8554">
      <w:numFmt w:val="decimal"/>
      <w:lvlText w:val=""/>
      <w:lvlJc w:val="left"/>
    </w:lvl>
    <w:lvl w:ilvl="8" w:tplc="7E7847AA">
      <w:numFmt w:val="decimal"/>
      <w:lvlText w:val=""/>
      <w:lvlJc w:val="left"/>
    </w:lvl>
  </w:abstractNum>
  <w:abstractNum w:abstractNumId="6" w15:restartNumberingAfterBreak="0">
    <w:nsid w:val="00007E87"/>
    <w:multiLevelType w:val="hybridMultilevel"/>
    <w:tmpl w:val="CA7A3164"/>
    <w:lvl w:ilvl="0" w:tplc="31E0E226">
      <w:start w:val="1"/>
      <w:numFmt w:val="bullet"/>
      <w:lvlText w:val=""/>
      <w:lvlJc w:val="left"/>
    </w:lvl>
    <w:lvl w:ilvl="1" w:tplc="741E0E90">
      <w:numFmt w:val="decimal"/>
      <w:lvlText w:val=""/>
      <w:lvlJc w:val="left"/>
    </w:lvl>
    <w:lvl w:ilvl="2" w:tplc="F05CBBEC">
      <w:numFmt w:val="decimal"/>
      <w:lvlText w:val=""/>
      <w:lvlJc w:val="left"/>
    </w:lvl>
    <w:lvl w:ilvl="3" w:tplc="E8547210">
      <w:numFmt w:val="decimal"/>
      <w:lvlText w:val=""/>
      <w:lvlJc w:val="left"/>
    </w:lvl>
    <w:lvl w:ilvl="4" w:tplc="6DE8BB28">
      <w:numFmt w:val="decimal"/>
      <w:lvlText w:val=""/>
      <w:lvlJc w:val="left"/>
    </w:lvl>
    <w:lvl w:ilvl="5" w:tplc="6FEC0BA0">
      <w:numFmt w:val="decimal"/>
      <w:lvlText w:val=""/>
      <w:lvlJc w:val="left"/>
    </w:lvl>
    <w:lvl w:ilvl="6" w:tplc="3DE03914">
      <w:numFmt w:val="decimal"/>
      <w:lvlText w:val=""/>
      <w:lvlJc w:val="left"/>
    </w:lvl>
    <w:lvl w:ilvl="7" w:tplc="FCA62126">
      <w:numFmt w:val="decimal"/>
      <w:lvlText w:val=""/>
      <w:lvlJc w:val="left"/>
    </w:lvl>
    <w:lvl w:ilvl="8" w:tplc="F2EA98B8">
      <w:numFmt w:val="decimal"/>
      <w:lvlText w:val=""/>
      <w:lvlJc w:val="left"/>
    </w:lvl>
  </w:abstractNum>
  <w:abstractNum w:abstractNumId="7" w15:restartNumberingAfterBreak="0">
    <w:nsid w:val="2D62335A"/>
    <w:multiLevelType w:val="hybridMultilevel"/>
    <w:tmpl w:val="2E942FF4"/>
    <w:lvl w:ilvl="0" w:tplc="E024470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F7A7408"/>
    <w:multiLevelType w:val="hybridMultilevel"/>
    <w:tmpl w:val="D0D89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A"/>
    <w:rsid w:val="00044A50"/>
    <w:rsid w:val="000E24CA"/>
    <w:rsid w:val="00231AC5"/>
    <w:rsid w:val="00254672"/>
    <w:rsid w:val="008F441C"/>
    <w:rsid w:val="009052CA"/>
    <w:rsid w:val="00AA3D09"/>
    <w:rsid w:val="00CC786D"/>
    <w:rsid w:val="00E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CAB6"/>
  <w15:docId w15:val="{3340964B-D018-49BB-8A9C-D8C89D69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72"/>
    <w:pPr>
      <w:ind w:left="720"/>
      <w:contextualSpacing/>
    </w:pPr>
  </w:style>
  <w:style w:type="paragraph" w:styleId="Header">
    <w:name w:val="header"/>
    <w:basedOn w:val="Normal"/>
    <w:link w:val="HeaderChar"/>
    <w:uiPriority w:val="99"/>
    <w:unhideWhenUsed/>
    <w:rsid w:val="00AA3D09"/>
    <w:pPr>
      <w:tabs>
        <w:tab w:val="center" w:pos="4680"/>
        <w:tab w:val="right" w:pos="9360"/>
      </w:tabs>
    </w:pPr>
  </w:style>
  <w:style w:type="character" w:customStyle="1" w:styleId="HeaderChar">
    <w:name w:val="Header Char"/>
    <w:basedOn w:val="DefaultParagraphFont"/>
    <w:link w:val="Header"/>
    <w:uiPriority w:val="99"/>
    <w:rsid w:val="00AA3D09"/>
  </w:style>
  <w:style w:type="paragraph" w:styleId="Footer">
    <w:name w:val="footer"/>
    <w:basedOn w:val="Normal"/>
    <w:link w:val="FooterChar"/>
    <w:uiPriority w:val="99"/>
    <w:unhideWhenUsed/>
    <w:rsid w:val="00AA3D09"/>
    <w:pPr>
      <w:tabs>
        <w:tab w:val="center" w:pos="4680"/>
        <w:tab w:val="right" w:pos="9360"/>
      </w:tabs>
    </w:pPr>
  </w:style>
  <w:style w:type="character" w:customStyle="1" w:styleId="FooterChar">
    <w:name w:val="Footer Char"/>
    <w:basedOn w:val="DefaultParagraphFont"/>
    <w:link w:val="Footer"/>
    <w:uiPriority w:val="99"/>
    <w:rsid w:val="00AA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Ellen Dangel</cp:lastModifiedBy>
  <cp:revision>4</cp:revision>
  <dcterms:created xsi:type="dcterms:W3CDTF">2019-08-16T19:49:00Z</dcterms:created>
  <dcterms:modified xsi:type="dcterms:W3CDTF">2019-08-23T18:23:00Z</dcterms:modified>
</cp:coreProperties>
</file>